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256970FF"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87328D">
        <w:rPr>
          <w:rFonts w:ascii="Arial" w:hAnsi="Arial" w:cs="Arial"/>
          <w:sz w:val="24"/>
          <w:szCs w:val="28"/>
          <w:lang w:val="en-CA"/>
        </w:rPr>
        <w:t>3</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4F23BA">
        <w:rPr>
          <w:rFonts w:ascii="Arial" w:hAnsi="Arial" w:cs="Arial"/>
          <w:sz w:val="24"/>
          <w:szCs w:val="28"/>
          <w:lang w:val="en-CA"/>
        </w:rPr>
        <w:t>1</w:t>
      </w:r>
      <w:r w:rsidR="00BE48BD">
        <w:rPr>
          <w:rFonts w:ascii="Arial" w:hAnsi="Arial" w:cs="Arial"/>
          <w:sz w:val="24"/>
          <w:szCs w:val="28"/>
          <w:lang w:val="en-CA"/>
        </w:rPr>
        <w:t>5056</w:t>
      </w:r>
    </w:p>
    <w:p w14:paraId="4F58942D" w14:textId="67226767" w:rsidR="00D80957" w:rsidRPr="00457F73" w:rsidRDefault="0087328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 Nevada, US</w:t>
      </w:r>
      <w:r w:rsidR="00A2225E">
        <w:rPr>
          <w:rFonts w:ascii="Arial" w:hAnsi="Arial" w:cs="Arial"/>
          <w:sz w:val="24"/>
          <w:szCs w:val="28"/>
          <w:lang w:val="en-CA"/>
        </w:rPr>
        <w:t xml:space="preserve">, </w:t>
      </w:r>
      <w:r>
        <w:rPr>
          <w:rFonts w:ascii="Arial" w:hAnsi="Arial" w:cs="Arial"/>
          <w:sz w:val="24"/>
          <w:szCs w:val="28"/>
          <w:lang w:val="en-CA"/>
        </w:rPr>
        <w:t>Novem</w:t>
      </w:r>
      <w:r w:rsidR="00617DF8">
        <w:rPr>
          <w:rFonts w:ascii="Arial" w:hAnsi="Arial" w:cs="Arial"/>
          <w:sz w:val="24"/>
          <w:szCs w:val="28"/>
          <w:lang w:val="en-CA"/>
        </w:rPr>
        <w:t>ber</w:t>
      </w:r>
      <w:r w:rsidR="00226453">
        <w:rPr>
          <w:rFonts w:ascii="Arial" w:hAnsi="Arial" w:cs="Arial"/>
          <w:sz w:val="24"/>
          <w:szCs w:val="28"/>
          <w:lang w:val="en-CA"/>
        </w:rPr>
        <w:t xml:space="preserve"> </w:t>
      </w:r>
      <w:r w:rsidR="00617DF8">
        <w:rPr>
          <w:rFonts w:ascii="Arial" w:hAnsi="Arial" w:cs="Arial"/>
          <w:sz w:val="24"/>
          <w:szCs w:val="28"/>
          <w:lang w:val="en-CA"/>
        </w:rPr>
        <w:t>1</w:t>
      </w:r>
      <w:r>
        <w:rPr>
          <w:rFonts w:ascii="Arial" w:hAnsi="Arial" w:cs="Arial"/>
          <w:sz w:val="24"/>
          <w:szCs w:val="28"/>
          <w:lang w:val="en-CA"/>
        </w:rPr>
        <w:t>8</w:t>
      </w:r>
      <w:r w:rsidR="00226453">
        <w:rPr>
          <w:rFonts w:ascii="Arial" w:hAnsi="Arial" w:cs="Arial"/>
          <w:sz w:val="24"/>
          <w:szCs w:val="28"/>
          <w:lang w:val="en-CA"/>
        </w:rPr>
        <w:t xml:space="preserve"> – </w:t>
      </w:r>
      <w:r>
        <w:rPr>
          <w:rFonts w:ascii="Arial" w:hAnsi="Arial" w:cs="Arial"/>
          <w:sz w:val="24"/>
          <w:szCs w:val="28"/>
          <w:lang w:val="en-CA"/>
        </w:rPr>
        <w:t>22</w:t>
      </w:r>
      <w:r w:rsidR="00347CC4">
        <w:rPr>
          <w:rFonts w:ascii="Arial" w:hAnsi="Arial" w:cs="Arial"/>
          <w:sz w:val="24"/>
          <w:szCs w:val="28"/>
          <w:lang w:val="en-CA"/>
        </w:rPr>
        <w:t>, 2019</w:t>
      </w:r>
    </w:p>
    <w:p w14:paraId="14395BAA" w14:textId="6BADC694" w:rsidR="00D80957" w:rsidRPr="004043C1" w:rsidRDefault="00D80957" w:rsidP="0033186E">
      <w:pPr>
        <w:tabs>
          <w:tab w:val="left" w:pos="1985"/>
        </w:tabs>
        <w:spacing w:before="240" w:after="0"/>
        <w:jc w:val="both"/>
        <w:rPr>
          <w:rFonts w:ascii="Arial" w:hAnsi="Arial" w:cs="Arial"/>
          <w:bCs/>
          <w:sz w:val="22"/>
          <w:szCs w:val="22"/>
          <w:lang w:val="en-US"/>
        </w:rPr>
      </w:pPr>
      <w:r w:rsidRPr="004043C1">
        <w:rPr>
          <w:rFonts w:ascii="Arial" w:hAnsi="Arial" w:cs="Arial"/>
          <w:b/>
          <w:sz w:val="22"/>
          <w:szCs w:val="22"/>
          <w:lang w:val="en-US"/>
        </w:rPr>
        <w:t>Agenda Item:</w:t>
      </w:r>
      <w:r w:rsidRPr="004043C1">
        <w:rPr>
          <w:rFonts w:ascii="Arial" w:hAnsi="Arial" w:cs="Arial"/>
          <w:b/>
          <w:sz w:val="22"/>
          <w:szCs w:val="22"/>
          <w:lang w:val="en-US"/>
        </w:rPr>
        <w:tab/>
      </w:r>
      <w:r w:rsidR="00BB3F4E">
        <w:rPr>
          <w:rFonts w:ascii="Arial" w:hAnsi="Arial" w:cs="Arial"/>
          <w:sz w:val="22"/>
          <w:szCs w:val="22"/>
          <w:lang w:val="en-US"/>
        </w:rPr>
        <w:t>9</w:t>
      </w:r>
      <w:r w:rsidR="001F5FF7" w:rsidRPr="004043C1">
        <w:rPr>
          <w:rFonts w:ascii="Arial" w:hAnsi="Arial" w:cs="Arial"/>
          <w:sz w:val="22"/>
          <w:szCs w:val="22"/>
          <w:lang w:val="en-US"/>
        </w:rPr>
        <w:t>.</w:t>
      </w:r>
      <w:r w:rsidR="00BB3F4E">
        <w:rPr>
          <w:rFonts w:ascii="Arial" w:hAnsi="Arial" w:cs="Arial"/>
          <w:sz w:val="22"/>
          <w:szCs w:val="22"/>
          <w:lang w:val="en-US"/>
        </w:rPr>
        <w:t>6</w:t>
      </w:r>
      <w:r w:rsidR="001F5FF7" w:rsidRPr="004043C1">
        <w:rPr>
          <w:rFonts w:ascii="Arial" w:hAnsi="Arial" w:cs="Arial"/>
          <w:sz w:val="22"/>
          <w:szCs w:val="22"/>
          <w:lang w:val="en-US"/>
        </w:rPr>
        <w:t>.</w:t>
      </w:r>
      <w:r w:rsidR="00BB3F4E">
        <w:rPr>
          <w:rFonts w:ascii="Arial" w:hAnsi="Arial" w:cs="Arial"/>
          <w:sz w:val="22"/>
          <w:szCs w:val="22"/>
          <w:lang w:val="en-US"/>
        </w:rPr>
        <w:t>3.3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E179FB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direct SCell activation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73379758" w14:textId="73A8C011" w:rsidR="00617DF8" w:rsidRDefault="001F5FF7" w:rsidP="001F5FF7">
      <w:pPr>
        <w:rPr>
          <w:rFonts w:asciiTheme="minorHAnsi" w:hAnsiTheme="minorHAnsi" w:cstheme="minorHAnsi"/>
          <w:sz w:val="22"/>
          <w:lang w:val="en-CA"/>
        </w:rPr>
      </w:pPr>
      <w:r>
        <w:rPr>
          <w:rFonts w:asciiTheme="minorHAnsi" w:hAnsiTheme="minorHAnsi" w:cstheme="minorHAnsi"/>
          <w:sz w:val="22"/>
          <w:lang w:val="en-CA"/>
        </w:rPr>
        <w:t xml:space="preserve">At RAN4#92 a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_Ref21016511 \r \h  \* MERGEFORMAT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C53035">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for MR-DC RRM was agreed. One of the topics covered concerns </w:t>
      </w:r>
      <w:r w:rsidR="005D475F">
        <w:rPr>
          <w:rFonts w:asciiTheme="minorHAnsi" w:hAnsiTheme="minorHAnsi" w:cstheme="minorHAnsi"/>
          <w:sz w:val="22"/>
          <w:lang w:val="en-CA"/>
        </w:rPr>
        <w:t>D</w:t>
      </w:r>
      <w:r>
        <w:rPr>
          <w:rFonts w:asciiTheme="minorHAnsi" w:hAnsiTheme="minorHAnsi" w:cstheme="minorHAnsi"/>
          <w:sz w:val="22"/>
          <w:lang w:val="en-CA"/>
        </w:rPr>
        <w:t xml:space="preserve">irect SCell activation, i.e., activation of SCells immediately upon </w:t>
      </w:r>
      <w:r w:rsidR="00455EBD">
        <w:rPr>
          <w:rFonts w:asciiTheme="minorHAnsi" w:hAnsiTheme="minorHAnsi" w:cstheme="minorHAnsi"/>
          <w:sz w:val="22"/>
          <w:lang w:val="en-CA"/>
        </w:rPr>
        <w:t>SCell addition</w:t>
      </w:r>
      <w:r>
        <w:rPr>
          <w:rFonts w:asciiTheme="minorHAnsi" w:hAnsiTheme="minorHAnsi" w:cstheme="minorHAnsi"/>
          <w:sz w:val="22"/>
          <w:lang w:val="en-CA"/>
        </w:rPr>
        <w:t xml:space="preserve"> or upon handover. The following was captured:</w:t>
      </w:r>
    </w:p>
    <w:p w14:paraId="756766F6" w14:textId="77777777" w:rsidR="00617DF8" w:rsidRPr="001F5FF7" w:rsidRDefault="00617DF8" w:rsidP="004043C1">
      <w:pPr>
        <w:numPr>
          <w:ilvl w:val="0"/>
          <w:numId w:val="21"/>
        </w:numPr>
        <w:spacing w:after="0"/>
        <w:jc w:val="both"/>
        <w:rPr>
          <w:rFonts w:asciiTheme="minorHAnsi" w:hAnsiTheme="minorHAnsi" w:cstheme="minorHAnsi"/>
          <w:lang w:val="en-US"/>
        </w:rPr>
      </w:pPr>
      <w:r w:rsidRPr="001F5FF7">
        <w:rPr>
          <w:rFonts w:asciiTheme="minorHAnsi" w:hAnsiTheme="minorHAnsi" w:cstheme="minorHAnsi"/>
        </w:rPr>
        <w:t xml:space="preserve">Agreements (RAN4#92): </w:t>
      </w:r>
    </w:p>
    <w:p w14:paraId="1AE5F251" w14:textId="77777777" w:rsidR="00617DF8" w:rsidRPr="001F5FF7" w:rsidRDefault="00617DF8" w:rsidP="004043C1">
      <w:pPr>
        <w:numPr>
          <w:ilvl w:val="1"/>
          <w:numId w:val="21"/>
        </w:numPr>
        <w:spacing w:after="0"/>
        <w:jc w:val="both"/>
        <w:rPr>
          <w:rFonts w:asciiTheme="minorHAnsi" w:hAnsiTheme="minorHAnsi" w:cstheme="minorHAnsi"/>
          <w:lang w:val="en-US"/>
        </w:rPr>
      </w:pPr>
      <w:r w:rsidRPr="001F5FF7">
        <w:rPr>
          <w:rFonts w:asciiTheme="minorHAnsi" w:hAnsiTheme="minorHAnsi" w:cstheme="minorHAnsi"/>
        </w:rPr>
        <w:t>RAN4 defines the related UE delay requirements for direct activated configured SCell</w:t>
      </w:r>
    </w:p>
    <w:p w14:paraId="028DC627" w14:textId="77777777" w:rsidR="00617DF8" w:rsidRPr="001F5FF7" w:rsidRDefault="00617DF8" w:rsidP="004043C1">
      <w:pPr>
        <w:numPr>
          <w:ilvl w:val="1"/>
          <w:numId w:val="21"/>
        </w:numPr>
        <w:spacing w:after="0"/>
        <w:jc w:val="both"/>
        <w:rPr>
          <w:rFonts w:asciiTheme="minorHAnsi" w:hAnsiTheme="minorHAnsi" w:cstheme="minorHAnsi"/>
          <w:lang w:val="en-US"/>
        </w:rPr>
      </w:pPr>
      <w:r w:rsidRPr="001F5FF7">
        <w:rPr>
          <w:rFonts w:asciiTheme="minorHAnsi" w:hAnsiTheme="minorHAnsi" w:cstheme="minorHAnsi"/>
        </w:rPr>
        <w:t>RAN4 defines the interruption requirements for direct SCell activation</w:t>
      </w:r>
    </w:p>
    <w:p w14:paraId="13F7668A" w14:textId="77777777" w:rsidR="00617DF8" w:rsidRPr="001F5FF7" w:rsidRDefault="00617DF8" w:rsidP="004043C1">
      <w:pPr>
        <w:numPr>
          <w:ilvl w:val="1"/>
          <w:numId w:val="21"/>
        </w:numPr>
        <w:spacing w:after="0"/>
        <w:jc w:val="both"/>
        <w:rPr>
          <w:rFonts w:asciiTheme="minorHAnsi" w:hAnsiTheme="minorHAnsi" w:cstheme="minorHAnsi"/>
          <w:lang w:val="en-US"/>
        </w:rPr>
      </w:pPr>
      <w:r w:rsidRPr="001F5FF7">
        <w:rPr>
          <w:rFonts w:asciiTheme="minorHAnsi" w:hAnsiTheme="minorHAnsi" w:cstheme="minorHAnsi"/>
          <w:lang w:val="en-CA"/>
        </w:rPr>
        <w:t>As initial assumption, the direct NR SCell activation delay requirements are based on adapted time lines of corresponding requirements in E-UTRA:</w:t>
      </w:r>
    </w:p>
    <w:p w14:paraId="15258199" w14:textId="77777777" w:rsidR="00617DF8" w:rsidRPr="001F5FF7" w:rsidRDefault="00617DF8" w:rsidP="004043C1">
      <w:pPr>
        <w:numPr>
          <w:ilvl w:val="2"/>
          <w:numId w:val="21"/>
        </w:numPr>
        <w:spacing w:after="0"/>
        <w:jc w:val="both"/>
        <w:rPr>
          <w:rFonts w:asciiTheme="minorHAnsi" w:hAnsiTheme="minorHAnsi" w:cstheme="minorHAnsi"/>
          <w:lang w:val="en-US"/>
        </w:rPr>
      </w:pPr>
      <w:r w:rsidRPr="001F5FF7">
        <w:rPr>
          <w:rFonts w:asciiTheme="minorHAnsi" w:hAnsiTheme="minorHAnsi" w:cstheme="minorHAnsi"/>
          <w:lang w:val="en-CA"/>
        </w:rPr>
        <w:t>SCell addition: N</w:t>
      </w:r>
      <w:r w:rsidRPr="001F5FF7">
        <w:rPr>
          <w:rFonts w:asciiTheme="minorHAnsi" w:hAnsiTheme="minorHAnsi" w:cstheme="minorHAnsi"/>
          <w:vertAlign w:val="subscript"/>
          <w:lang w:val="en-CA"/>
        </w:rPr>
        <w:t>direct</w:t>
      </w:r>
      <w:r w:rsidRPr="001F5FF7">
        <w:rPr>
          <w:rFonts w:asciiTheme="minorHAnsi" w:hAnsiTheme="minorHAnsi" w:cstheme="minorHAnsi"/>
          <w:lang w:val="en-CA"/>
        </w:rPr>
        <w:t xml:space="preserve"> = T</w:t>
      </w:r>
      <w:r w:rsidRPr="001F5FF7">
        <w:rPr>
          <w:rFonts w:asciiTheme="minorHAnsi" w:hAnsiTheme="minorHAnsi" w:cstheme="minorHAnsi"/>
          <w:vertAlign w:val="subscript"/>
          <w:lang w:val="en-CA"/>
        </w:rPr>
        <w:t>RRC_processing</w:t>
      </w:r>
      <w:r w:rsidRPr="001F5FF7">
        <w:rPr>
          <w:rFonts w:asciiTheme="minorHAnsi" w:hAnsiTheme="minorHAnsi" w:cstheme="minorHAnsi"/>
          <w:lang w:val="en-CA"/>
        </w:rPr>
        <w:t xml:space="preserve"> + [T</w:t>
      </w:r>
      <w:r w:rsidRPr="001F5FF7">
        <w:rPr>
          <w:rFonts w:asciiTheme="minorHAnsi" w:hAnsiTheme="minorHAnsi" w:cstheme="minorHAnsi"/>
          <w:vertAlign w:val="subscript"/>
          <w:lang w:val="en-CA"/>
        </w:rPr>
        <w:t>1</w:t>
      </w:r>
      <w:r w:rsidRPr="001F5FF7">
        <w:rPr>
          <w:rFonts w:asciiTheme="minorHAnsi" w:hAnsiTheme="minorHAnsi" w:cstheme="minorHAnsi"/>
          <w:lang w:val="en-CA"/>
        </w:rPr>
        <w:t>] + T</w:t>
      </w:r>
      <w:r w:rsidRPr="001F5FF7">
        <w:rPr>
          <w:rFonts w:asciiTheme="minorHAnsi" w:hAnsiTheme="minorHAnsi" w:cstheme="minorHAnsi"/>
          <w:vertAlign w:val="subscript"/>
          <w:lang w:val="en-CA"/>
        </w:rPr>
        <w:t>activation_time</w:t>
      </w:r>
      <w:r w:rsidRPr="001F5FF7">
        <w:rPr>
          <w:rFonts w:asciiTheme="minorHAnsi" w:hAnsiTheme="minorHAnsi" w:cstheme="minorHAnsi"/>
          <w:lang w:val="en-CA"/>
        </w:rPr>
        <w:t xml:space="preserve"> + T</w:t>
      </w:r>
      <w:r w:rsidRPr="001F5FF7">
        <w:rPr>
          <w:rFonts w:asciiTheme="minorHAnsi" w:hAnsiTheme="minorHAnsi" w:cstheme="minorHAnsi"/>
          <w:vertAlign w:val="subscript"/>
          <w:lang w:val="en-CA"/>
        </w:rPr>
        <w:t>CSI_report</w:t>
      </w:r>
    </w:p>
    <w:p w14:paraId="5AE97D4F" w14:textId="77777777" w:rsidR="00617DF8" w:rsidRPr="001F5FF7" w:rsidRDefault="00617DF8" w:rsidP="004043C1">
      <w:pPr>
        <w:numPr>
          <w:ilvl w:val="2"/>
          <w:numId w:val="21"/>
        </w:numPr>
        <w:spacing w:after="0"/>
        <w:jc w:val="both"/>
        <w:rPr>
          <w:rFonts w:asciiTheme="minorHAnsi" w:hAnsiTheme="minorHAnsi" w:cstheme="minorHAnsi"/>
          <w:lang w:val="en-US"/>
        </w:rPr>
      </w:pPr>
      <w:r w:rsidRPr="001F5FF7">
        <w:rPr>
          <w:rFonts w:asciiTheme="minorHAnsi" w:hAnsiTheme="minorHAnsi" w:cstheme="minorHAnsi"/>
        </w:rPr>
        <w:t>PCell HO: N</w:t>
      </w:r>
      <w:r w:rsidRPr="001F5FF7">
        <w:rPr>
          <w:rFonts w:asciiTheme="minorHAnsi" w:hAnsiTheme="minorHAnsi" w:cstheme="minorHAnsi"/>
          <w:vertAlign w:val="subscript"/>
        </w:rPr>
        <w:t>direct</w:t>
      </w:r>
      <w:r w:rsidRPr="001F5FF7">
        <w:rPr>
          <w:rFonts w:asciiTheme="minorHAnsi" w:hAnsiTheme="minorHAnsi" w:cstheme="minorHAnsi"/>
        </w:rPr>
        <w:t xml:space="preserve"> = T</w:t>
      </w:r>
      <w:r w:rsidRPr="001F5FF7">
        <w:rPr>
          <w:rFonts w:asciiTheme="minorHAnsi" w:hAnsiTheme="minorHAnsi" w:cstheme="minorHAnsi"/>
          <w:vertAlign w:val="subscript"/>
        </w:rPr>
        <w:t>RRC_processing</w:t>
      </w:r>
      <w:r w:rsidRPr="001F5FF7">
        <w:rPr>
          <w:rFonts w:asciiTheme="minorHAnsi" w:hAnsiTheme="minorHAnsi" w:cstheme="minorHAnsi"/>
        </w:rPr>
        <w:t xml:space="preserve"> + T</w:t>
      </w:r>
      <w:r w:rsidRPr="001F5FF7">
        <w:rPr>
          <w:rFonts w:asciiTheme="minorHAnsi" w:hAnsiTheme="minorHAnsi" w:cstheme="minorHAnsi"/>
          <w:vertAlign w:val="subscript"/>
        </w:rPr>
        <w:t>interrupt</w:t>
      </w:r>
      <w:r w:rsidRPr="001F5FF7">
        <w:rPr>
          <w:rFonts w:asciiTheme="minorHAnsi" w:hAnsiTheme="minorHAnsi" w:cstheme="minorHAnsi"/>
        </w:rPr>
        <w:t xml:space="preserve"> + T</w:t>
      </w:r>
      <w:r w:rsidRPr="001F5FF7">
        <w:rPr>
          <w:rFonts w:asciiTheme="minorHAnsi" w:hAnsiTheme="minorHAnsi" w:cstheme="minorHAnsi"/>
          <w:vertAlign w:val="subscript"/>
        </w:rPr>
        <w:t>2</w:t>
      </w:r>
      <w:r w:rsidRPr="001F5FF7">
        <w:rPr>
          <w:rFonts w:asciiTheme="minorHAnsi" w:hAnsiTheme="minorHAnsi" w:cstheme="minorHAnsi"/>
        </w:rPr>
        <w:t xml:space="preserve"> + T</w:t>
      </w:r>
      <w:r w:rsidRPr="001F5FF7">
        <w:rPr>
          <w:rFonts w:asciiTheme="minorHAnsi" w:hAnsiTheme="minorHAnsi" w:cstheme="minorHAnsi"/>
          <w:vertAlign w:val="subscript"/>
        </w:rPr>
        <w:t>3</w:t>
      </w:r>
      <w:r w:rsidRPr="001F5FF7">
        <w:rPr>
          <w:rFonts w:asciiTheme="minorHAnsi" w:hAnsiTheme="minorHAnsi" w:cstheme="minorHAnsi"/>
        </w:rPr>
        <w:t xml:space="preserve"> + T</w:t>
      </w:r>
      <w:r w:rsidRPr="001F5FF7">
        <w:rPr>
          <w:rFonts w:asciiTheme="minorHAnsi" w:hAnsiTheme="minorHAnsi" w:cstheme="minorHAnsi"/>
          <w:vertAlign w:val="subscript"/>
        </w:rPr>
        <w:t>interupt_window</w:t>
      </w:r>
      <w:r w:rsidRPr="001F5FF7">
        <w:rPr>
          <w:rFonts w:asciiTheme="minorHAnsi" w:hAnsiTheme="minorHAnsi" w:cstheme="minorHAnsi"/>
        </w:rPr>
        <w:t xml:space="preserve"> + T</w:t>
      </w:r>
      <w:r w:rsidRPr="001F5FF7">
        <w:rPr>
          <w:rFonts w:asciiTheme="minorHAnsi" w:hAnsiTheme="minorHAnsi" w:cstheme="minorHAnsi"/>
          <w:vertAlign w:val="subscript"/>
        </w:rPr>
        <w:t xml:space="preserve">activation_time </w:t>
      </w:r>
      <w:r w:rsidRPr="001F5FF7">
        <w:rPr>
          <w:rFonts w:asciiTheme="minorHAnsi" w:hAnsiTheme="minorHAnsi" w:cstheme="minorHAnsi"/>
          <w:lang w:val="en-CA"/>
        </w:rPr>
        <w:t>+ T</w:t>
      </w:r>
      <w:r w:rsidRPr="001F5FF7">
        <w:rPr>
          <w:rFonts w:asciiTheme="minorHAnsi" w:hAnsiTheme="minorHAnsi" w:cstheme="minorHAnsi"/>
          <w:vertAlign w:val="subscript"/>
          <w:lang w:val="en-CA"/>
        </w:rPr>
        <w:t>CSI_report</w:t>
      </w:r>
    </w:p>
    <w:p w14:paraId="13BD6052" w14:textId="6324DE2A" w:rsidR="00ED753E" w:rsidRDefault="00ED753E" w:rsidP="00ED753E">
      <w:pPr>
        <w:spacing w:after="0"/>
        <w:jc w:val="both"/>
        <w:rPr>
          <w:rFonts w:asciiTheme="minorHAnsi" w:hAnsiTheme="minorHAnsi" w:cstheme="minorHAnsi"/>
          <w:lang w:val="en-US"/>
        </w:rPr>
      </w:pPr>
    </w:p>
    <w:p w14:paraId="4962705C" w14:textId="1E877DBE" w:rsidR="00ED753E" w:rsidRDefault="00ED753E" w:rsidP="00ED753E">
      <w:pPr>
        <w:spacing w:after="0"/>
        <w:jc w:val="both"/>
        <w:rPr>
          <w:rFonts w:asciiTheme="minorHAnsi" w:hAnsiTheme="minorHAnsi" w:cstheme="minorHAnsi"/>
          <w:sz w:val="22"/>
          <w:lang w:val="en-US"/>
        </w:rPr>
      </w:pPr>
      <w:r w:rsidRPr="005D475F">
        <w:rPr>
          <w:rFonts w:asciiTheme="minorHAnsi" w:hAnsiTheme="minorHAnsi" w:cstheme="minorHAnsi"/>
          <w:sz w:val="22"/>
          <w:lang w:val="en-US"/>
        </w:rPr>
        <w:t>At RAN2#92bis</w:t>
      </w:r>
      <w:r w:rsidR="005D475F" w:rsidRPr="005D475F">
        <w:rPr>
          <w:rFonts w:asciiTheme="minorHAnsi" w:hAnsiTheme="minorHAnsi" w:cstheme="minorHAnsi"/>
          <w:sz w:val="22"/>
          <w:lang w:val="en-US"/>
        </w:rPr>
        <w:t xml:space="preserve"> ther</w:t>
      </w:r>
      <w:r w:rsidR="005D475F">
        <w:rPr>
          <w:rFonts w:asciiTheme="minorHAnsi" w:hAnsiTheme="minorHAnsi" w:cstheme="minorHAnsi"/>
          <w:sz w:val="22"/>
          <w:lang w:val="en-US"/>
        </w:rPr>
        <w:t xml:space="preserve">e was not much time to discuss Direct SCell activation, but the following WF </w:t>
      </w:r>
      <w:r w:rsidR="005D475F">
        <w:rPr>
          <w:rFonts w:asciiTheme="minorHAnsi" w:hAnsiTheme="minorHAnsi" w:cstheme="minorHAnsi"/>
          <w:sz w:val="22"/>
          <w:lang w:val="en-US"/>
        </w:rPr>
        <w:fldChar w:fldCharType="begin"/>
      </w:r>
      <w:r w:rsidR="005D475F">
        <w:rPr>
          <w:rFonts w:asciiTheme="minorHAnsi" w:hAnsiTheme="minorHAnsi" w:cstheme="minorHAnsi"/>
          <w:sz w:val="22"/>
          <w:lang w:val="en-US"/>
        </w:rPr>
        <w:instrText xml:space="preserve"> REF _Ref23333491 \r \h </w:instrText>
      </w:r>
      <w:r w:rsidR="005D475F">
        <w:rPr>
          <w:rFonts w:asciiTheme="minorHAnsi" w:hAnsiTheme="minorHAnsi" w:cstheme="minorHAnsi"/>
          <w:sz w:val="22"/>
          <w:lang w:val="en-US"/>
        </w:rPr>
      </w:r>
      <w:r w:rsidR="005D475F">
        <w:rPr>
          <w:rFonts w:asciiTheme="minorHAnsi" w:hAnsiTheme="minorHAnsi" w:cstheme="minorHAnsi"/>
          <w:sz w:val="22"/>
          <w:lang w:val="en-US"/>
        </w:rPr>
        <w:fldChar w:fldCharType="separate"/>
      </w:r>
      <w:r w:rsidR="005D475F">
        <w:rPr>
          <w:rFonts w:asciiTheme="minorHAnsi" w:hAnsiTheme="minorHAnsi" w:cstheme="minorHAnsi"/>
          <w:sz w:val="22"/>
          <w:lang w:val="en-US"/>
        </w:rPr>
        <w:t>[3]</w:t>
      </w:r>
      <w:r w:rsidR="005D475F">
        <w:rPr>
          <w:rFonts w:asciiTheme="minorHAnsi" w:hAnsiTheme="minorHAnsi" w:cstheme="minorHAnsi"/>
          <w:sz w:val="22"/>
          <w:lang w:val="en-US"/>
        </w:rPr>
        <w:fldChar w:fldCharType="end"/>
      </w:r>
      <w:r w:rsidR="005D475F">
        <w:rPr>
          <w:rFonts w:asciiTheme="minorHAnsi" w:hAnsiTheme="minorHAnsi" w:cstheme="minorHAnsi"/>
          <w:sz w:val="22"/>
          <w:lang w:val="en-US"/>
        </w:rPr>
        <w:t xml:space="preserve"> was agreed:</w:t>
      </w:r>
    </w:p>
    <w:p w14:paraId="725614A1" w14:textId="77777777" w:rsidR="004043C1" w:rsidRPr="0068732D" w:rsidRDefault="004043C1" w:rsidP="00252745">
      <w:pPr>
        <w:pStyle w:val="ListParagraph"/>
        <w:numPr>
          <w:ilvl w:val="0"/>
          <w:numId w:val="27"/>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For NR, based on the agreement in RAN4#92:</w:t>
      </w:r>
    </w:p>
    <w:p w14:paraId="6B626117" w14:textId="77777777" w:rsidR="004043C1" w:rsidRPr="0068732D" w:rsidRDefault="004043C1" w:rsidP="00252745">
      <w:pPr>
        <w:pStyle w:val="ListParagraph"/>
        <w:numPr>
          <w:ilvl w:val="1"/>
          <w:numId w:val="27"/>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RAN4 to discuss T2 and T3 definitions:</w:t>
      </w:r>
    </w:p>
    <w:p w14:paraId="3833B242" w14:textId="77777777" w:rsidR="004043C1" w:rsidRPr="0068732D" w:rsidRDefault="004043C1" w:rsidP="00303E72">
      <w:pPr>
        <w:pStyle w:val="ListParagraph"/>
        <w:numPr>
          <w:ilvl w:val="2"/>
          <w:numId w:val="28"/>
        </w:numPr>
        <w:spacing w:after="0"/>
        <w:ind w:left="156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T2:</w:t>
      </w:r>
    </w:p>
    <w:p w14:paraId="324A4E0B" w14:textId="77777777" w:rsidR="004043C1" w:rsidRPr="0068732D" w:rsidRDefault="004043C1" w:rsidP="009B4E4E">
      <w:pPr>
        <w:pStyle w:val="ListParagraph"/>
        <w:numPr>
          <w:ilvl w:val="2"/>
          <w:numId w:val="33"/>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Tuncertainty + ra-ResponseWindow</w:t>
      </w:r>
    </w:p>
    <w:p w14:paraId="67A0BB15" w14:textId="77777777" w:rsidR="004043C1" w:rsidRPr="0068732D" w:rsidRDefault="004043C1" w:rsidP="009B4E4E">
      <w:pPr>
        <w:pStyle w:val="ListParagraph"/>
        <w:numPr>
          <w:ilvl w:val="2"/>
          <w:numId w:val="33"/>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The delay for obtaining a valid TA command for the target PCell</w:t>
      </w:r>
    </w:p>
    <w:p w14:paraId="1C361296" w14:textId="77777777" w:rsidR="004043C1" w:rsidRPr="0068732D" w:rsidRDefault="004043C1" w:rsidP="009B4E4E">
      <w:pPr>
        <w:pStyle w:val="ListParagraph"/>
        <w:numPr>
          <w:ilvl w:val="2"/>
          <w:numId w:val="33"/>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The time to acquire TA in PCell which depends on RA response window (10ms or less) and time from PRACH transmission to start of window as specified in TS 38.213 clause 8.2</w:t>
      </w:r>
    </w:p>
    <w:p w14:paraId="6173C4EE" w14:textId="77777777" w:rsidR="004043C1" w:rsidRPr="0068732D" w:rsidRDefault="004043C1" w:rsidP="00303E72">
      <w:pPr>
        <w:pStyle w:val="ListParagraph"/>
        <w:numPr>
          <w:ilvl w:val="2"/>
          <w:numId w:val="29"/>
        </w:numPr>
        <w:spacing w:after="0"/>
        <w:ind w:left="156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T3:</w:t>
      </w:r>
    </w:p>
    <w:p w14:paraId="3156C065" w14:textId="77777777" w:rsidR="004043C1" w:rsidRPr="0068732D" w:rsidRDefault="004043C1" w:rsidP="009B4E4E">
      <w:pPr>
        <w:pStyle w:val="ListParagraph"/>
        <w:numPr>
          <w:ilvl w:val="2"/>
          <w:numId w:val="34"/>
        </w:numPr>
        <w:spacing w:after="0"/>
        <w:jc w:val="both"/>
        <w:rPr>
          <w:rFonts w:asciiTheme="minorHAnsi" w:hAnsiTheme="minorHAnsi" w:cstheme="minorHAnsi"/>
          <w:sz w:val="18"/>
          <w:szCs w:val="18"/>
          <w:lang w:val="en-US"/>
        </w:rPr>
      </w:pPr>
      <w:bookmarkStart w:id="3" w:name="_GoBack"/>
      <w:r w:rsidRPr="0068732D">
        <w:rPr>
          <w:rFonts w:asciiTheme="minorHAnsi" w:hAnsiTheme="minorHAnsi" w:cstheme="minorHAnsi"/>
          <w:sz w:val="18"/>
          <w:szCs w:val="18"/>
          <w:lang w:val="en-US"/>
        </w:rPr>
        <w:t>N1 + 0.5 ms</w:t>
      </w:r>
    </w:p>
    <w:p w14:paraId="681FA5AD" w14:textId="77777777" w:rsidR="004043C1" w:rsidRPr="0068732D" w:rsidRDefault="004043C1" w:rsidP="009B4E4E">
      <w:pPr>
        <w:pStyle w:val="ListParagraph"/>
        <w:numPr>
          <w:ilvl w:val="2"/>
          <w:numId w:val="34"/>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The delay for applying the received TA for uplink transmission in the target PCell, and greater than or equal to k+1 slot, where k is defined in clause 4.2 in TS 38.213</w:t>
      </w:r>
    </w:p>
    <w:p w14:paraId="2123C686" w14:textId="77777777" w:rsidR="004043C1" w:rsidRPr="0068732D" w:rsidRDefault="004043C1" w:rsidP="009B4E4E">
      <w:pPr>
        <w:pStyle w:val="ListParagraph"/>
        <w:numPr>
          <w:ilvl w:val="2"/>
          <w:numId w:val="34"/>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The delay for applying the received TA in the target PCell as specified in TS 38.213 clause 4.2</w:t>
      </w:r>
    </w:p>
    <w:bookmarkEnd w:id="3"/>
    <w:p w14:paraId="7483D300" w14:textId="77777777" w:rsidR="004043C1" w:rsidRPr="0068732D" w:rsidRDefault="004043C1" w:rsidP="00252745">
      <w:pPr>
        <w:pStyle w:val="ListParagraph"/>
        <w:numPr>
          <w:ilvl w:val="1"/>
          <w:numId w:val="27"/>
        </w:numPr>
        <w:spacing w:after="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Input also on following aspects,</w:t>
      </w:r>
    </w:p>
    <w:p w14:paraId="50EA1756" w14:textId="77777777" w:rsidR="004043C1" w:rsidRPr="0068732D" w:rsidRDefault="004043C1" w:rsidP="000D4593">
      <w:pPr>
        <w:pStyle w:val="ListParagraph"/>
        <w:numPr>
          <w:ilvl w:val="2"/>
          <w:numId w:val="30"/>
        </w:numPr>
        <w:spacing w:after="0"/>
        <w:ind w:left="156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Input on whether to replace Tinterupt_window to adapt it to NR requirements</w:t>
      </w:r>
    </w:p>
    <w:p w14:paraId="41C354C8" w14:textId="5C4EAA5A" w:rsidR="004043C1" w:rsidRPr="0068732D" w:rsidRDefault="004043C1" w:rsidP="000D4593">
      <w:pPr>
        <w:pStyle w:val="ListParagraph"/>
        <w:numPr>
          <w:ilvl w:val="2"/>
          <w:numId w:val="30"/>
        </w:numPr>
        <w:spacing w:after="0"/>
        <w:ind w:left="1560"/>
        <w:jc w:val="both"/>
        <w:rPr>
          <w:rFonts w:asciiTheme="minorHAnsi" w:hAnsiTheme="minorHAnsi" w:cstheme="minorHAnsi"/>
          <w:sz w:val="18"/>
          <w:szCs w:val="18"/>
          <w:lang w:val="en-US"/>
        </w:rPr>
      </w:pPr>
      <w:r w:rsidRPr="0068732D">
        <w:rPr>
          <w:rFonts w:asciiTheme="minorHAnsi" w:hAnsiTheme="minorHAnsi" w:cstheme="minorHAnsi"/>
          <w:sz w:val="18"/>
          <w:szCs w:val="18"/>
          <w:lang w:val="en-US"/>
        </w:rPr>
        <w:t>Provide input on the values for TRRC_processing, T1, Tactivation_time, Tinterrupt, TCSI_report,</w:t>
      </w:r>
    </w:p>
    <w:p w14:paraId="392619FA" w14:textId="05BF6570" w:rsidR="0000255F" w:rsidRPr="0068732D" w:rsidRDefault="0000255F" w:rsidP="00ED753E">
      <w:pPr>
        <w:spacing w:after="0"/>
        <w:jc w:val="both"/>
        <w:rPr>
          <w:rFonts w:asciiTheme="minorHAnsi" w:hAnsiTheme="minorHAnsi" w:cstheme="minorHAnsi"/>
          <w:sz w:val="18"/>
          <w:szCs w:val="18"/>
          <w:highlight w:val="yellow"/>
          <w:lang w:val="en-US"/>
        </w:rPr>
      </w:pPr>
    </w:p>
    <w:p w14:paraId="00E8F05A" w14:textId="1F777DB6"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In this contribution</w:t>
      </w:r>
      <w:r w:rsidR="00453001">
        <w:rPr>
          <w:rFonts w:asciiTheme="minorHAnsi" w:hAnsiTheme="minorHAnsi" w:cstheme="minorHAnsi"/>
          <w:sz w:val="22"/>
          <w:lang w:val="en-CA"/>
        </w:rPr>
        <w:t xml:space="preserve"> we are </w:t>
      </w:r>
      <w:r w:rsidR="00BD7A5C">
        <w:rPr>
          <w:rFonts w:asciiTheme="minorHAnsi" w:hAnsiTheme="minorHAnsi" w:cstheme="minorHAnsi"/>
          <w:sz w:val="22"/>
          <w:lang w:val="en-CA"/>
        </w:rPr>
        <w:t xml:space="preserve">further </w:t>
      </w:r>
      <w:r w:rsidR="00453001">
        <w:rPr>
          <w:rFonts w:asciiTheme="minorHAnsi" w:hAnsiTheme="minorHAnsi" w:cstheme="minorHAnsi"/>
          <w:sz w:val="22"/>
          <w:lang w:val="en-CA"/>
        </w:rPr>
        <w:t xml:space="preserve">discussing </w:t>
      </w:r>
      <w:r w:rsidR="00DF08A4">
        <w:rPr>
          <w:rFonts w:asciiTheme="minorHAnsi" w:hAnsiTheme="minorHAnsi" w:cstheme="minorHAnsi"/>
          <w:sz w:val="22"/>
          <w:lang w:val="en-CA"/>
        </w:rPr>
        <w:t>NR direct SCell activation delay requirements.</w:t>
      </w:r>
    </w:p>
    <w:p w14:paraId="4EBFB365" w14:textId="44F2DE85" w:rsidR="00F13684" w:rsidRDefault="00FF6031" w:rsidP="00BD18BC">
      <w:pPr>
        <w:pStyle w:val="Heading1"/>
        <w:ind w:left="431" w:hanging="431"/>
        <w:rPr>
          <w:szCs w:val="36"/>
          <w:lang w:val="en-CA"/>
        </w:rPr>
      </w:pPr>
      <w:r>
        <w:rPr>
          <w:szCs w:val="36"/>
          <w:lang w:val="en-CA"/>
        </w:rPr>
        <w:t>Discussion</w:t>
      </w:r>
    </w:p>
    <w:p w14:paraId="3CC2069B" w14:textId="7FC17620" w:rsidR="003E0C91" w:rsidRDefault="003E0C91" w:rsidP="00CB5913">
      <w:pPr>
        <w:rPr>
          <w:rFonts w:asciiTheme="minorHAnsi" w:hAnsiTheme="minorHAnsi" w:cstheme="minorHAnsi"/>
          <w:sz w:val="22"/>
          <w:lang w:val="en-CA"/>
        </w:rPr>
      </w:pPr>
      <w:r>
        <w:rPr>
          <w:rFonts w:asciiTheme="minorHAnsi" w:hAnsiTheme="minorHAnsi" w:cstheme="minorHAnsi"/>
          <w:sz w:val="22"/>
          <w:u w:val="single"/>
          <w:lang w:val="en-CA"/>
        </w:rPr>
        <w:t>Direct activation at SCell addition</w:t>
      </w:r>
    </w:p>
    <w:p w14:paraId="24850B16" w14:textId="1D774C51" w:rsidR="003E0C91" w:rsidRDefault="00590B66" w:rsidP="003E0C91">
      <w:pPr>
        <w:rPr>
          <w:rFonts w:asciiTheme="minorHAnsi" w:hAnsiTheme="minorHAnsi" w:cstheme="minorHAnsi"/>
          <w:sz w:val="22"/>
          <w:lang w:val="en-CA"/>
        </w:rPr>
      </w:pPr>
      <w:r>
        <w:rPr>
          <w:rFonts w:asciiTheme="minorHAnsi" w:hAnsiTheme="minorHAnsi" w:cstheme="minorHAnsi"/>
          <w:sz w:val="22"/>
          <w:lang w:val="en-CA"/>
        </w:rPr>
        <w:t>I</w:t>
      </w:r>
      <w:r w:rsidR="003E0C91">
        <w:rPr>
          <w:rFonts w:asciiTheme="minorHAnsi" w:hAnsiTheme="minorHAnsi" w:cstheme="minorHAnsi"/>
          <w:sz w:val="22"/>
          <w:lang w:val="en-CA"/>
        </w:rPr>
        <w:t xml:space="preserve">t was agreed </w:t>
      </w:r>
      <w:r>
        <w:rPr>
          <w:rFonts w:asciiTheme="minorHAnsi" w:hAnsiTheme="minorHAnsi" w:cstheme="minorHAnsi"/>
          <w:sz w:val="22"/>
          <w:lang w:val="en-CA"/>
        </w:rPr>
        <w:t xml:space="preserve">at RAN4#92 </w:t>
      </w:r>
      <w:r w:rsidR="003E0C91">
        <w:rPr>
          <w:rFonts w:asciiTheme="minorHAnsi" w:hAnsiTheme="minorHAnsi" w:cstheme="minorHAnsi"/>
          <w:sz w:val="22"/>
          <w:lang w:val="en-CA"/>
        </w:rPr>
        <w:t>that at least as starting point, the following expression would be assumed for Direct SCell activation delay at SCell addition:</w:t>
      </w:r>
    </w:p>
    <w:p w14:paraId="43418AE5" w14:textId="447A57BF" w:rsidR="003E0C91" w:rsidRDefault="003E0C91" w:rsidP="003E0C91">
      <w:pPr>
        <w:ind w:firstLine="284"/>
        <w:rPr>
          <w:rFonts w:asciiTheme="minorHAnsi" w:hAnsiTheme="minorHAnsi" w:cstheme="minorHAnsi"/>
          <w:sz w:val="22"/>
          <w:vertAlign w:val="subscript"/>
          <w:lang w:val="en-CA"/>
        </w:rPr>
      </w:pPr>
      <w:r>
        <w:rPr>
          <w:rFonts w:asciiTheme="minorHAnsi" w:hAnsiTheme="minorHAnsi" w:cstheme="minorHAnsi"/>
          <w:sz w:val="22"/>
          <w:lang w:val="en-CA"/>
        </w:rPr>
        <w:t>N</w:t>
      </w:r>
      <w:r w:rsidRPr="00857F8A">
        <w:rPr>
          <w:rFonts w:asciiTheme="minorHAnsi" w:hAnsiTheme="minorHAnsi" w:cstheme="minorHAnsi"/>
          <w:sz w:val="22"/>
          <w:vertAlign w:val="subscript"/>
          <w:lang w:val="en-CA"/>
        </w:rPr>
        <w:t>direct</w:t>
      </w:r>
      <w:r>
        <w:rPr>
          <w:rFonts w:asciiTheme="minorHAnsi" w:hAnsiTheme="minorHAnsi" w:cstheme="minorHAnsi"/>
          <w:sz w:val="22"/>
          <w:lang w:val="en-CA"/>
        </w:rPr>
        <w:tab/>
        <w:t>=</w:t>
      </w:r>
      <w:r>
        <w:rPr>
          <w:rFonts w:asciiTheme="minorHAnsi" w:hAnsiTheme="minorHAnsi" w:cstheme="minorHAnsi"/>
          <w:sz w:val="22"/>
          <w:lang w:val="en-CA"/>
        </w:rPr>
        <w:tab/>
        <w:t>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_processing</w:t>
      </w:r>
      <w:r>
        <w:rPr>
          <w:rFonts w:asciiTheme="minorHAnsi" w:hAnsiTheme="minorHAnsi" w:cstheme="minorHAnsi"/>
          <w:sz w:val="22"/>
          <w:lang w:val="en-CA"/>
        </w:rPr>
        <w:t xml:space="preserve"> + [T</w:t>
      </w:r>
      <w:r w:rsidRPr="00857F8A">
        <w:rPr>
          <w:rFonts w:asciiTheme="minorHAnsi" w:hAnsiTheme="minorHAnsi" w:cstheme="minorHAnsi"/>
          <w:sz w:val="22"/>
          <w:vertAlign w:val="subscript"/>
          <w:lang w:val="en-CA"/>
        </w:rPr>
        <w:t>1</w:t>
      </w:r>
      <w:r>
        <w:rPr>
          <w:rFonts w:asciiTheme="minorHAnsi" w:hAnsiTheme="minorHAnsi" w:cstheme="minorHAnsi"/>
          <w:sz w:val="22"/>
          <w:lang w:val="en-CA"/>
        </w:rPr>
        <w:t>] + T</w:t>
      </w:r>
      <w:r>
        <w:rPr>
          <w:rFonts w:asciiTheme="minorHAnsi" w:hAnsiTheme="minorHAnsi" w:cstheme="minorHAnsi"/>
          <w:sz w:val="22"/>
          <w:vertAlign w:val="subscript"/>
          <w:lang w:val="en-CA"/>
        </w:rPr>
        <w:t>activation_t</w:t>
      </w:r>
      <w:r w:rsidRPr="00857F8A">
        <w:rPr>
          <w:rFonts w:asciiTheme="minorHAnsi" w:hAnsiTheme="minorHAnsi" w:cstheme="minorHAnsi"/>
          <w:sz w:val="22"/>
          <w:vertAlign w:val="subscript"/>
          <w:lang w:val="en-CA"/>
        </w:rPr>
        <w:t>ime</w:t>
      </w:r>
      <w:r>
        <w:rPr>
          <w:rFonts w:asciiTheme="minorHAnsi" w:hAnsiTheme="minorHAnsi" w:cstheme="minorHAnsi"/>
          <w:sz w:val="22"/>
          <w:lang w:val="en-CA"/>
        </w:rPr>
        <w:t xml:space="preserve"> + T</w:t>
      </w:r>
      <w:r w:rsidRPr="00AA272A">
        <w:rPr>
          <w:rFonts w:asciiTheme="minorHAnsi" w:hAnsiTheme="minorHAnsi" w:cstheme="minorHAnsi"/>
          <w:sz w:val="22"/>
          <w:vertAlign w:val="subscript"/>
          <w:lang w:val="en-CA"/>
        </w:rPr>
        <w:t>CSI_report</w:t>
      </w:r>
    </w:p>
    <w:p w14:paraId="2C4D673E" w14:textId="0D7A9953" w:rsidR="001F5FF7" w:rsidRDefault="003E0C91" w:rsidP="00CB5913">
      <w:pPr>
        <w:rPr>
          <w:rFonts w:asciiTheme="minorHAnsi" w:hAnsiTheme="minorHAnsi" w:cstheme="minorHAnsi"/>
          <w:sz w:val="22"/>
          <w:lang w:val="en-CA"/>
        </w:rPr>
      </w:pPr>
      <w:r>
        <w:rPr>
          <w:rFonts w:asciiTheme="minorHAnsi" w:hAnsiTheme="minorHAnsi" w:cstheme="minorHAnsi"/>
          <w:sz w:val="22"/>
          <w:lang w:val="en-CA"/>
        </w:rPr>
        <w:t xml:space="preserve">It was also agreed in the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_Ref21016511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C53035">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that companies are to provide input on suitable values for the parameters.</w:t>
      </w:r>
      <w:r w:rsidR="001F5FF7">
        <w:rPr>
          <w:rFonts w:asciiTheme="minorHAnsi" w:hAnsiTheme="minorHAnsi" w:cstheme="minorHAnsi"/>
          <w:sz w:val="22"/>
          <w:lang w:val="en-CA"/>
        </w:rPr>
        <w:t xml:space="preserve"> Based on our analysis, we propose the following timeline in NR, i.e., T</w:t>
      </w:r>
      <w:r w:rsidR="001F5FF7" w:rsidRPr="001F5FF7">
        <w:rPr>
          <w:rFonts w:asciiTheme="minorHAnsi" w:hAnsiTheme="minorHAnsi" w:cstheme="minorHAnsi"/>
          <w:sz w:val="22"/>
          <w:vertAlign w:val="subscript"/>
          <w:lang w:val="en-CA"/>
        </w:rPr>
        <w:t>1</w:t>
      </w:r>
      <w:r w:rsidR="001F5FF7">
        <w:rPr>
          <w:rFonts w:asciiTheme="minorHAnsi" w:hAnsiTheme="minorHAnsi" w:cstheme="minorHAnsi"/>
          <w:sz w:val="22"/>
          <w:lang w:val="en-CA"/>
        </w:rPr>
        <w:t xml:space="preserve"> is included:</w:t>
      </w:r>
    </w:p>
    <w:p w14:paraId="753DEA68" w14:textId="1B175A79" w:rsidR="001F5FF7" w:rsidRPr="001F5FF7" w:rsidRDefault="001F5FF7" w:rsidP="001F5FF7">
      <w:pPr>
        <w:ind w:firstLine="284"/>
        <w:rPr>
          <w:rFonts w:asciiTheme="minorHAnsi" w:hAnsiTheme="minorHAnsi" w:cstheme="minorHAnsi"/>
          <w:sz w:val="22"/>
          <w:vertAlign w:val="subscript"/>
          <w:lang w:val="en-CA"/>
        </w:rPr>
      </w:pPr>
      <w:r>
        <w:rPr>
          <w:rFonts w:asciiTheme="minorHAnsi" w:hAnsiTheme="minorHAnsi" w:cstheme="minorHAnsi"/>
          <w:sz w:val="22"/>
          <w:lang w:val="en-CA"/>
        </w:rPr>
        <w:t xml:space="preserve"> </w:t>
      </w:r>
      <w:r w:rsidRPr="001F5FF7">
        <w:rPr>
          <w:rFonts w:asciiTheme="minorHAnsi" w:hAnsiTheme="minorHAnsi" w:cstheme="minorHAnsi"/>
          <w:color w:val="1F497D" w:themeColor="text2"/>
          <w:sz w:val="22"/>
          <w:lang w:val="en-CA"/>
        </w:rPr>
        <w:t>N</w:t>
      </w:r>
      <w:r w:rsidRPr="001F5FF7">
        <w:rPr>
          <w:rFonts w:asciiTheme="minorHAnsi" w:hAnsiTheme="minorHAnsi" w:cstheme="minorHAnsi"/>
          <w:color w:val="1F497D" w:themeColor="text2"/>
          <w:sz w:val="22"/>
          <w:vertAlign w:val="subscript"/>
          <w:lang w:val="en-CA"/>
        </w:rPr>
        <w:t>direct</w:t>
      </w:r>
      <w:r w:rsidRPr="001F5FF7">
        <w:rPr>
          <w:rFonts w:asciiTheme="minorHAnsi" w:hAnsiTheme="minorHAnsi" w:cstheme="minorHAnsi"/>
          <w:color w:val="1F497D" w:themeColor="text2"/>
          <w:sz w:val="22"/>
          <w:lang w:val="en-CA"/>
        </w:rPr>
        <w:tab/>
        <w:t>=</w:t>
      </w:r>
      <w:r w:rsidRPr="001F5FF7">
        <w:rPr>
          <w:rFonts w:asciiTheme="minorHAnsi" w:hAnsiTheme="minorHAnsi" w:cstheme="minorHAnsi"/>
          <w:color w:val="1F497D" w:themeColor="text2"/>
          <w:sz w:val="22"/>
          <w:lang w:val="en-CA"/>
        </w:rPr>
        <w:tab/>
        <w:t>T</w:t>
      </w:r>
      <w:r w:rsidRPr="001F5FF7">
        <w:rPr>
          <w:rFonts w:asciiTheme="minorHAnsi" w:hAnsiTheme="minorHAnsi" w:cstheme="minorHAnsi"/>
          <w:color w:val="1F497D" w:themeColor="text2"/>
          <w:sz w:val="22"/>
          <w:vertAlign w:val="subscript"/>
          <w:lang w:val="en-CA"/>
        </w:rPr>
        <w:t>RRC_processing</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1</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activation_time</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CSI_report</w:t>
      </w:r>
    </w:p>
    <w:p w14:paraId="30E1C891" w14:textId="279B295A" w:rsidR="001F5FF7" w:rsidRPr="001F5FF7" w:rsidRDefault="001F5FF7" w:rsidP="00CB5913">
      <w:pPr>
        <w:rPr>
          <w:rFonts w:asciiTheme="minorHAnsi" w:hAnsiTheme="minorHAnsi" w:cstheme="minorHAnsi"/>
          <w:sz w:val="22"/>
          <w:lang w:val="en-CA"/>
        </w:rPr>
      </w:pPr>
      <w:r>
        <w:rPr>
          <w:rFonts w:asciiTheme="minorHAnsi" w:hAnsiTheme="minorHAnsi" w:cstheme="minorHAnsi"/>
          <w:sz w:val="22"/>
          <w:lang w:val="en-CA"/>
        </w:rPr>
        <w:t>The parameters are as follows:</w:t>
      </w:r>
    </w:p>
    <w:p w14:paraId="59F9BC4D" w14:textId="69F681E3" w:rsidR="003E0C91" w:rsidRDefault="003E0C91" w:rsidP="00CB5913">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lastRenderedPageBreak/>
        <w:t>T</w:t>
      </w:r>
      <w:r w:rsidRPr="001973FB">
        <w:rPr>
          <w:rFonts w:asciiTheme="minorHAnsi" w:hAnsiTheme="minorHAnsi" w:cstheme="minorHAnsi"/>
          <w:color w:val="1F497D" w:themeColor="text2"/>
          <w:sz w:val="22"/>
          <w:vertAlign w:val="subscript"/>
          <w:lang w:val="en-CA"/>
        </w:rPr>
        <w:t>RRC_processing</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According to TS 38.331 section 12, the RRC procedure delay at RRC connection reconfiguration containing addition of SCells is 16 ms. Hence 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_processing</w:t>
      </w:r>
      <w:r>
        <w:rPr>
          <w:rFonts w:asciiTheme="minorHAnsi" w:hAnsiTheme="minorHAnsi" w:cstheme="minorHAnsi"/>
          <w:sz w:val="22"/>
          <w:lang w:val="en-CA"/>
        </w:rPr>
        <w:t xml:space="preserve"> can be given as 16 ms or a reference can be made to TS 38.331 section 12.</w:t>
      </w:r>
    </w:p>
    <w:p w14:paraId="6EB7D304" w14:textId="2F7ED932" w:rsidR="00B9182A" w:rsidRDefault="003E0C91" w:rsidP="00CB5913">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1</w:t>
      </w:r>
      <w:r w:rsidRPr="001973FB">
        <w:rPr>
          <w:rFonts w:asciiTheme="minorHAnsi" w:hAnsiTheme="minorHAnsi" w:cstheme="minorHAnsi"/>
          <w:color w:val="1F497D" w:themeColor="text2"/>
          <w:sz w:val="22"/>
          <w:lang w:val="en-CA"/>
        </w:rPr>
        <w:t>:</w:t>
      </w:r>
      <w:r>
        <w:rPr>
          <w:rFonts w:asciiTheme="minorHAnsi" w:hAnsiTheme="minorHAnsi" w:cstheme="minorHAnsi"/>
          <w:sz w:val="22"/>
          <w:lang w:val="en-CA"/>
        </w:rPr>
        <w:t xml:space="preserve"> This parameter </w:t>
      </w:r>
      <w:r w:rsidR="00A8262F">
        <w:rPr>
          <w:rFonts w:asciiTheme="minorHAnsi" w:hAnsiTheme="minorHAnsi" w:cstheme="minorHAnsi"/>
          <w:sz w:val="22"/>
          <w:lang w:val="en-CA"/>
        </w:rPr>
        <w:t xml:space="preserve">represents </w:t>
      </w:r>
      <w:r>
        <w:rPr>
          <w:rFonts w:asciiTheme="minorHAnsi" w:hAnsiTheme="minorHAnsi" w:cstheme="minorHAnsi"/>
          <w:sz w:val="22"/>
          <w:lang w:val="en-CA"/>
        </w:rPr>
        <w:t xml:space="preserve">the time from </w:t>
      </w:r>
      <w:r w:rsidR="00A8262F">
        <w:rPr>
          <w:rFonts w:asciiTheme="minorHAnsi" w:hAnsiTheme="minorHAnsi" w:cstheme="minorHAnsi"/>
          <w:sz w:val="22"/>
          <w:lang w:val="en-CA"/>
        </w:rPr>
        <w:t>end of the time interval T</w:t>
      </w:r>
      <w:r w:rsidR="00A8262F" w:rsidRPr="00857F8A">
        <w:rPr>
          <w:rFonts w:asciiTheme="minorHAnsi" w:hAnsiTheme="minorHAnsi" w:cstheme="minorHAnsi"/>
          <w:sz w:val="22"/>
          <w:vertAlign w:val="subscript"/>
          <w:lang w:val="en-CA"/>
        </w:rPr>
        <w:t>RRC</w:t>
      </w:r>
      <w:r w:rsidR="00A8262F">
        <w:rPr>
          <w:rFonts w:asciiTheme="minorHAnsi" w:hAnsiTheme="minorHAnsi" w:cstheme="minorHAnsi"/>
          <w:sz w:val="22"/>
          <w:vertAlign w:val="subscript"/>
          <w:lang w:val="en-CA"/>
        </w:rPr>
        <w:t>_processing</w:t>
      </w:r>
      <w:r w:rsidR="00A8262F">
        <w:rPr>
          <w:rFonts w:asciiTheme="minorHAnsi" w:hAnsiTheme="minorHAnsi" w:cstheme="minorHAnsi"/>
          <w:sz w:val="22"/>
          <w:lang w:val="en-CA"/>
        </w:rPr>
        <w:t xml:space="preserve"> until </w:t>
      </w:r>
      <w:r>
        <w:rPr>
          <w:rFonts w:asciiTheme="minorHAnsi" w:hAnsiTheme="minorHAnsi" w:cstheme="minorHAnsi"/>
          <w:sz w:val="22"/>
          <w:lang w:val="en-CA"/>
        </w:rPr>
        <w:t xml:space="preserve">the </w:t>
      </w:r>
      <w:r w:rsidR="00A8262F">
        <w:rPr>
          <w:rFonts w:asciiTheme="minorHAnsi" w:hAnsiTheme="minorHAnsi" w:cstheme="minorHAnsi"/>
          <w:sz w:val="22"/>
          <w:lang w:val="en-CA"/>
        </w:rPr>
        <w:t xml:space="preserve">UE </w:t>
      </w:r>
      <w:r w:rsidR="00A8262F" w:rsidRPr="00AD2ECD">
        <w:rPr>
          <w:rFonts w:asciiTheme="minorHAnsi" w:hAnsiTheme="minorHAnsi" w:cstheme="minorHAnsi"/>
          <w:sz w:val="22"/>
          <w:szCs w:val="22"/>
          <w:lang w:eastAsia="zh-CN"/>
        </w:rPr>
        <w:t>transmi</w:t>
      </w:r>
      <w:r w:rsidR="00A8262F">
        <w:rPr>
          <w:rFonts w:asciiTheme="minorHAnsi" w:hAnsiTheme="minorHAnsi" w:cstheme="minorHAnsi"/>
          <w:sz w:val="22"/>
          <w:szCs w:val="22"/>
          <w:lang w:eastAsia="zh-CN"/>
        </w:rPr>
        <w:t xml:space="preserve">ts a </w:t>
      </w:r>
      <w:r w:rsidR="00A8262F" w:rsidRPr="00AD2ECD">
        <w:rPr>
          <w:rFonts w:asciiTheme="minorHAnsi" w:hAnsiTheme="minorHAnsi" w:cstheme="minorHAnsi"/>
          <w:sz w:val="22"/>
          <w:szCs w:val="22"/>
          <w:lang w:eastAsia="zh-CN"/>
        </w:rPr>
        <w:t>RRCConnectionReconfigurationComplete message</w:t>
      </w:r>
      <w:r w:rsidR="00A8262F">
        <w:rPr>
          <w:rFonts w:asciiTheme="minorHAnsi" w:hAnsiTheme="minorHAnsi" w:cstheme="minorHAnsi"/>
          <w:sz w:val="22"/>
          <w:szCs w:val="22"/>
          <w:lang w:eastAsia="zh-CN"/>
        </w:rPr>
        <w:t xml:space="preserve">. Given that the UE remains in the same PCell, we think it makes sense to safe-guard the transmission of this message by accounting for </w:t>
      </w:r>
      <w:r w:rsidR="00A8262F">
        <w:rPr>
          <w:rFonts w:asciiTheme="minorHAnsi" w:hAnsiTheme="minorHAnsi" w:cstheme="minorHAnsi"/>
          <w:sz w:val="22"/>
          <w:lang w:val="en-CA"/>
        </w:rPr>
        <w:t>T</w:t>
      </w:r>
      <w:r w:rsidR="00A8262F" w:rsidRPr="00857F8A">
        <w:rPr>
          <w:rFonts w:asciiTheme="minorHAnsi" w:hAnsiTheme="minorHAnsi" w:cstheme="minorHAnsi"/>
          <w:sz w:val="22"/>
          <w:vertAlign w:val="subscript"/>
          <w:lang w:val="en-CA"/>
        </w:rPr>
        <w:t>1</w:t>
      </w:r>
      <w:r w:rsidR="00A8262F">
        <w:rPr>
          <w:rFonts w:asciiTheme="minorHAnsi" w:hAnsiTheme="minorHAnsi" w:cstheme="minorHAnsi"/>
          <w:sz w:val="22"/>
          <w:vertAlign w:val="subscript"/>
          <w:lang w:val="en-CA"/>
        </w:rPr>
        <w:t xml:space="preserve"> </w:t>
      </w:r>
      <w:r w:rsidR="00A8262F">
        <w:rPr>
          <w:rFonts w:asciiTheme="minorHAnsi" w:hAnsiTheme="minorHAnsi" w:cstheme="minorHAnsi"/>
          <w:sz w:val="22"/>
          <w:szCs w:val="22"/>
          <w:lang w:eastAsia="zh-CN"/>
        </w:rPr>
        <w:t xml:space="preserve">in the timeline, as otherwise interruptions due to radio reconfiguration may block the transmission. On the other hand, reception of the RRC message as such has been acknowledged on MAC level (ACK/NACK for PDSCH), so we are open to other views on whether to keep </w:t>
      </w:r>
      <w:r w:rsidR="00A8262F">
        <w:rPr>
          <w:rFonts w:asciiTheme="minorHAnsi" w:hAnsiTheme="minorHAnsi" w:cstheme="minorHAnsi"/>
          <w:sz w:val="22"/>
          <w:lang w:val="en-CA"/>
        </w:rPr>
        <w:t>T</w:t>
      </w:r>
      <w:r w:rsidR="00A8262F" w:rsidRPr="00857F8A">
        <w:rPr>
          <w:rFonts w:asciiTheme="minorHAnsi" w:hAnsiTheme="minorHAnsi" w:cstheme="minorHAnsi"/>
          <w:sz w:val="22"/>
          <w:vertAlign w:val="subscript"/>
          <w:lang w:val="en-CA"/>
        </w:rPr>
        <w:t>1</w:t>
      </w:r>
      <w:r w:rsidR="00A8262F">
        <w:rPr>
          <w:rFonts w:asciiTheme="minorHAnsi" w:hAnsiTheme="minorHAnsi" w:cstheme="minorHAnsi"/>
          <w:sz w:val="22"/>
          <w:lang w:val="en-CA"/>
        </w:rPr>
        <w:t xml:space="preserve"> in the timeline</w:t>
      </w:r>
      <w:r w:rsidR="00CB7ED8">
        <w:rPr>
          <w:rFonts w:asciiTheme="minorHAnsi" w:hAnsiTheme="minorHAnsi" w:cstheme="minorHAnsi"/>
          <w:sz w:val="22"/>
          <w:lang w:val="en-CA"/>
        </w:rPr>
        <w:t>. The value of T</w:t>
      </w:r>
      <w:r w:rsidR="00CB7ED8" w:rsidRPr="00857F8A">
        <w:rPr>
          <w:rFonts w:asciiTheme="minorHAnsi" w:hAnsiTheme="minorHAnsi" w:cstheme="minorHAnsi"/>
          <w:sz w:val="22"/>
          <w:vertAlign w:val="subscript"/>
          <w:lang w:val="en-CA"/>
        </w:rPr>
        <w:t>1</w:t>
      </w:r>
      <w:r w:rsidR="00CB7ED8">
        <w:rPr>
          <w:rFonts w:asciiTheme="minorHAnsi" w:hAnsiTheme="minorHAnsi" w:cstheme="minorHAnsi"/>
          <w:sz w:val="22"/>
          <w:lang w:val="en-CA"/>
        </w:rPr>
        <w:t xml:space="preserve"> depends on scheduling</w:t>
      </w:r>
      <w:r w:rsidR="00B9182A">
        <w:rPr>
          <w:rFonts w:asciiTheme="minorHAnsi" w:hAnsiTheme="minorHAnsi" w:cstheme="minorHAnsi"/>
          <w:sz w:val="22"/>
          <w:lang w:val="en-CA"/>
        </w:rPr>
        <w:t>,</w:t>
      </w:r>
      <w:r w:rsidR="00B365AE">
        <w:rPr>
          <w:rFonts w:asciiTheme="minorHAnsi" w:hAnsiTheme="minorHAnsi" w:cstheme="minorHAnsi"/>
          <w:sz w:val="22"/>
          <w:lang w:val="en-CA"/>
        </w:rPr>
        <w:t xml:space="preserve"> </w:t>
      </w:r>
      <w:r w:rsidR="00B9182A">
        <w:rPr>
          <w:rFonts w:asciiTheme="minorHAnsi" w:hAnsiTheme="minorHAnsi" w:cstheme="minorHAnsi"/>
          <w:sz w:val="22"/>
          <w:lang w:val="en-CA"/>
        </w:rPr>
        <w:t>i.e., when the UE is scheduled on the UL. Since there is no fixed value, but e.g. a test case can be designed with a specific value, we suggest a descriptive rather than numeric specification of T</w:t>
      </w:r>
      <w:r w:rsidR="00B9182A" w:rsidRPr="00B9182A">
        <w:rPr>
          <w:rFonts w:asciiTheme="minorHAnsi" w:hAnsiTheme="minorHAnsi" w:cstheme="minorHAnsi"/>
          <w:sz w:val="22"/>
          <w:vertAlign w:val="subscript"/>
          <w:lang w:val="en-CA"/>
        </w:rPr>
        <w:t>1</w:t>
      </w:r>
      <w:r w:rsidR="00B9182A">
        <w:rPr>
          <w:rFonts w:asciiTheme="minorHAnsi" w:hAnsiTheme="minorHAnsi" w:cstheme="minorHAnsi"/>
          <w:sz w:val="22"/>
          <w:lang w:val="en-CA"/>
        </w:rPr>
        <w:t xml:space="preserve"> in the requirement.</w:t>
      </w:r>
    </w:p>
    <w:p w14:paraId="649A71A9" w14:textId="6AA29D96" w:rsidR="00B9182A" w:rsidRDefault="00B9182A" w:rsidP="00CB5913">
      <w:pPr>
        <w:rPr>
          <w:rFonts w:asciiTheme="minorHAnsi" w:hAnsiTheme="minorHAnsi" w:cstheme="minorHAnsi"/>
          <w:sz w:val="22"/>
          <w:szCs w:val="22"/>
          <w:lang w:eastAsia="en-GB"/>
        </w:rPr>
      </w:pPr>
      <w:r w:rsidRPr="001973FB">
        <w:rPr>
          <w:rFonts w:asciiTheme="minorHAnsi" w:hAnsiTheme="minorHAnsi" w:cstheme="minorHAnsi"/>
          <w:color w:val="1F497D" w:themeColor="text2"/>
          <w:sz w:val="22"/>
          <w:szCs w:val="22"/>
          <w:lang w:eastAsia="en-GB"/>
        </w:rPr>
        <w:t>T</w:t>
      </w:r>
      <w:r w:rsidRPr="001973FB">
        <w:rPr>
          <w:rFonts w:asciiTheme="minorHAnsi" w:hAnsiTheme="minorHAnsi" w:cstheme="minorHAnsi"/>
          <w:color w:val="1F497D" w:themeColor="text2"/>
          <w:sz w:val="22"/>
          <w:szCs w:val="22"/>
          <w:vertAlign w:val="subscript"/>
          <w:lang w:eastAsia="en-GB"/>
        </w:rPr>
        <w:t>activation_time</w:t>
      </w:r>
      <w:r w:rsidRPr="001973FB">
        <w:rPr>
          <w:rFonts w:asciiTheme="minorHAnsi" w:hAnsiTheme="minorHAnsi" w:cstheme="minorHAnsi"/>
          <w:color w:val="1F497D" w:themeColor="text2"/>
          <w:sz w:val="22"/>
          <w:szCs w:val="22"/>
          <w:lang w:eastAsia="en-GB"/>
        </w:rPr>
        <w:t xml:space="preserve">: </w:t>
      </w:r>
      <w:r>
        <w:rPr>
          <w:rFonts w:asciiTheme="minorHAnsi" w:hAnsiTheme="minorHAnsi" w:cstheme="minorHAnsi"/>
          <w:sz w:val="22"/>
          <w:szCs w:val="22"/>
          <w:lang w:eastAsia="en-GB"/>
        </w:rPr>
        <w:t>The parameter represents the synchronization part of the SCell activation. References can be made to SCell activation delay requirements in clause 8.3.2 (activation of single SCell) and future clause(s) covering activation of multiple SCells.</w:t>
      </w:r>
    </w:p>
    <w:p w14:paraId="7B8485CA" w14:textId="335DDECE" w:rsidR="00B9182A" w:rsidRDefault="00B9182A" w:rsidP="00CB5913">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CSI_report</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 xml:space="preserve">The parameter represents the time to acquire CSI-RS and to transmit a </w:t>
      </w:r>
      <w:r w:rsidR="00B365AE">
        <w:rPr>
          <w:rFonts w:asciiTheme="minorHAnsi" w:hAnsiTheme="minorHAnsi" w:cstheme="minorHAnsi"/>
          <w:sz w:val="22"/>
          <w:lang w:val="en-CA"/>
        </w:rPr>
        <w:t>CSI report in PCell for the activated SCell, upon having completed the synchronization part of the SCell activation. References can be made to clause 8.3.2.</w:t>
      </w:r>
    </w:p>
    <w:p w14:paraId="33395709" w14:textId="6F3C584B" w:rsidR="001973FB" w:rsidRPr="00BB32AF" w:rsidRDefault="001F5FF7" w:rsidP="00CB5913">
      <w:pPr>
        <w:rPr>
          <w:rFonts w:asciiTheme="minorHAnsi" w:hAnsiTheme="minorHAnsi" w:cstheme="minorHAnsi"/>
          <w:color w:val="1F497D" w:themeColor="text2"/>
          <w:sz w:val="22"/>
          <w:szCs w:val="22"/>
          <w:lang w:eastAsia="en-GB"/>
        </w:rPr>
      </w:pPr>
      <w:r w:rsidRPr="001F5FF7">
        <w:rPr>
          <w:rFonts w:asciiTheme="minorHAnsi" w:hAnsiTheme="minorHAnsi" w:cstheme="minorHAnsi"/>
          <w:b/>
          <w:color w:val="1F497D" w:themeColor="text2"/>
          <w:sz w:val="22"/>
          <w:szCs w:val="22"/>
          <w:lang w:eastAsia="en-GB"/>
        </w:rPr>
        <w:t>Proposal 1:</w:t>
      </w:r>
      <w:r w:rsidRPr="001F5FF7">
        <w:rPr>
          <w:rFonts w:asciiTheme="minorHAnsi" w:hAnsiTheme="minorHAnsi" w:cstheme="minorHAnsi"/>
          <w:color w:val="1F497D" w:themeColor="text2"/>
          <w:sz w:val="22"/>
          <w:szCs w:val="22"/>
          <w:lang w:eastAsia="en-GB"/>
        </w:rPr>
        <w:t xml:space="preserve"> Direct SCell activation at RRC (re)configuration </w:t>
      </w:r>
      <w:r w:rsidR="002E7C27">
        <w:rPr>
          <w:rFonts w:asciiTheme="minorHAnsi" w:hAnsiTheme="minorHAnsi" w:cstheme="minorHAnsi"/>
          <w:color w:val="1F497D" w:themeColor="text2"/>
          <w:sz w:val="22"/>
          <w:szCs w:val="22"/>
          <w:lang w:eastAsia="en-GB"/>
        </w:rPr>
        <w:t>is</w:t>
      </w:r>
      <w:r w:rsidRPr="001F5FF7">
        <w:rPr>
          <w:rFonts w:asciiTheme="minorHAnsi" w:hAnsiTheme="minorHAnsi" w:cstheme="minorHAnsi"/>
          <w:color w:val="1F497D" w:themeColor="text2"/>
          <w:sz w:val="22"/>
          <w:szCs w:val="22"/>
          <w:lang w:eastAsia="en-GB"/>
        </w:rPr>
        <w:t xml:space="preserve"> expressed as: </w:t>
      </w:r>
      <w:r w:rsidRPr="001F5FF7">
        <w:rPr>
          <w:rFonts w:asciiTheme="minorHAnsi" w:hAnsiTheme="minorHAnsi" w:cstheme="minorHAnsi"/>
          <w:color w:val="1F497D" w:themeColor="text2"/>
          <w:sz w:val="22"/>
          <w:lang w:val="en-CA"/>
        </w:rPr>
        <w:t>N</w:t>
      </w:r>
      <w:r w:rsidRPr="001F5FF7">
        <w:rPr>
          <w:rFonts w:asciiTheme="minorHAnsi" w:hAnsiTheme="minorHAnsi" w:cstheme="minorHAnsi"/>
          <w:color w:val="1F497D" w:themeColor="text2"/>
          <w:sz w:val="22"/>
          <w:vertAlign w:val="subscript"/>
          <w:lang w:val="en-CA"/>
        </w:rPr>
        <w:t>direct</w:t>
      </w:r>
      <w:r w:rsidRPr="001F5FF7">
        <w:rPr>
          <w:rFonts w:asciiTheme="minorHAnsi" w:hAnsiTheme="minorHAnsi" w:cstheme="minorHAnsi"/>
          <w:color w:val="1F497D" w:themeColor="text2"/>
          <w:sz w:val="22"/>
          <w:lang w:val="en-CA"/>
        </w:rPr>
        <w:tab/>
        <w:t>=</w:t>
      </w:r>
      <w:r w:rsidRPr="001F5FF7">
        <w:rPr>
          <w:rFonts w:asciiTheme="minorHAnsi" w:hAnsiTheme="minorHAnsi" w:cstheme="minorHAnsi"/>
          <w:color w:val="1F497D" w:themeColor="text2"/>
          <w:sz w:val="22"/>
          <w:lang w:val="en-CA"/>
        </w:rPr>
        <w:tab/>
        <w:t>T</w:t>
      </w:r>
      <w:r w:rsidRPr="001F5FF7">
        <w:rPr>
          <w:rFonts w:asciiTheme="minorHAnsi" w:hAnsiTheme="minorHAnsi" w:cstheme="minorHAnsi"/>
          <w:color w:val="1F497D" w:themeColor="text2"/>
          <w:sz w:val="22"/>
          <w:vertAlign w:val="subscript"/>
          <w:lang w:val="en-CA"/>
        </w:rPr>
        <w:t>RRC_processing</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1</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activation_time</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CSI_report</w:t>
      </w:r>
      <w:r>
        <w:rPr>
          <w:rFonts w:asciiTheme="minorHAnsi" w:hAnsiTheme="minorHAnsi" w:cstheme="minorHAnsi"/>
          <w:color w:val="1F497D" w:themeColor="text2"/>
          <w:sz w:val="22"/>
          <w:lang w:val="en-CA"/>
        </w:rPr>
        <w:t xml:space="preserve">, with </w:t>
      </w: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RRC_processing</w:t>
      </w:r>
      <w:r>
        <w:rPr>
          <w:rFonts w:asciiTheme="minorHAnsi" w:hAnsiTheme="minorHAnsi" w:cstheme="minorHAnsi"/>
          <w:color w:val="1F497D" w:themeColor="text2"/>
          <w:sz w:val="22"/>
          <w:lang w:val="en-CA"/>
        </w:rPr>
        <w:t xml:space="preserve"> corresponding to a RRC reconfiguration time of 16ms,  </w:t>
      </w:r>
      <w:r w:rsidRPr="001F5FF7">
        <w:rPr>
          <w:rFonts w:asciiTheme="minorHAnsi" w:hAnsiTheme="minorHAnsi" w:cstheme="minorHAnsi"/>
          <w:color w:val="1F497D" w:themeColor="text2"/>
          <w:sz w:val="22"/>
          <w:lang w:val="en-CA"/>
        </w:rPr>
        <w:t>T</w:t>
      </w:r>
      <w:r w:rsidRPr="001F5FF7">
        <w:rPr>
          <w:rFonts w:asciiTheme="minorHAnsi" w:hAnsiTheme="minorHAnsi" w:cstheme="minorHAnsi"/>
          <w:color w:val="1F497D" w:themeColor="text2"/>
          <w:sz w:val="22"/>
          <w:vertAlign w:val="subscript"/>
          <w:lang w:val="en-CA"/>
        </w:rPr>
        <w:t>1</w:t>
      </w:r>
      <w:r>
        <w:rPr>
          <w:rFonts w:asciiTheme="minorHAnsi" w:hAnsiTheme="minorHAnsi" w:cstheme="minorHAnsi"/>
          <w:color w:val="1F497D" w:themeColor="text2"/>
          <w:sz w:val="22"/>
          <w:lang w:val="en-CA"/>
        </w:rPr>
        <w:t xml:space="preserve"> corresponding to time between finalized processing of RRC reconfiguration until transmission of </w:t>
      </w:r>
      <w:r w:rsidR="00BB32AF">
        <w:rPr>
          <w:rFonts w:asciiTheme="minorHAnsi" w:hAnsiTheme="minorHAnsi" w:cstheme="minorHAnsi"/>
          <w:color w:val="1F497D" w:themeColor="text2"/>
          <w:sz w:val="22"/>
          <w:lang w:val="en-CA"/>
        </w:rPr>
        <w:t xml:space="preserve">RRC reconfiguration complete message and subject to scheduling by the base station, </w:t>
      </w:r>
      <w:r w:rsidR="00BB32AF" w:rsidRPr="001973FB">
        <w:rPr>
          <w:rFonts w:asciiTheme="minorHAnsi" w:hAnsiTheme="minorHAnsi" w:cstheme="minorHAnsi"/>
          <w:color w:val="1F497D" w:themeColor="text2"/>
          <w:sz w:val="22"/>
          <w:szCs w:val="22"/>
          <w:lang w:eastAsia="en-GB"/>
        </w:rPr>
        <w:t>T</w:t>
      </w:r>
      <w:r w:rsidR="00BB32AF" w:rsidRPr="001973FB">
        <w:rPr>
          <w:rFonts w:asciiTheme="minorHAnsi" w:hAnsiTheme="minorHAnsi" w:cstheme="minorHAnsi"/>
          <w:color w:val="1F497D" w:themeColor="text2"/>
          <w:sz w:val="22"/>
          <w:szCs w:val="22"/>
          <w:vertAlign w:val="subscript"/>
          <w:lang w:eastAsia="en-GB"/>
        </w:rPr>
        <w:t>activation_time</w:t>
      </w:r>
      <w:r w:rsidR="00BB32AF">
        <w:rPr>
          <w:rFonts w:asciiTheme="minorHAnsi" w:hAnsiTheme="minorHAnsi" w:cstheme="minorHAnsi"/>
          <w:color w:val="1F497D" w:themeColor="text2"/>
          <w:sz w:val="22"/>
          <w:szCs w:val="22"/>
          <w:lang w:eastAsia="en-GB"/>
        </w:rPr>
        <w:t xml:space="preserve"> corresponding to the SCell synchronization time as described in TS 38.133 clause 8.3, and </w:t>
      </w:r>
      <w:r w:rsidR="00BB32AF" w:rsidRPr="001973FB">
        <w:rPr>
          <w:rFonts w:asciiTheme="minorHAnsi" w:hAnsiTheme="minorHAnsi" w:cstheme="minorHAnsi"/>
          <w:color w:val="1F497D" w:themeColor="text2"/>
          <w:sz w:val="22"/>
          <w:lang w:val="en-CA"/>
        </w:rPr>
        <w:t>T</w:t>
      </w:r>
      <w:r w:rsidR="00BB32AF" w:rsidRPr="001973FB">
        <w:rPr>
          <w:rFonts w:asciiTheme="minorHAnsi" w:hAnsiTheme="minorHAnsi" w:cstheme="minorHAnsi"/>
          <w:color w:val="1F497D" w:themeColor="text2"/>
          <w:sz w:val="22"/>
          <w:vertAlign w:val="subscript"/>
          <w:lang w:val="en-CA"/>
        </w:rPr>
        <w:t>CSI_report</w:t>
      </w:r>
      <w:r w:rsidR="00BB32AF">
        <w:rPr>
          <w:rFonts w:asciiTheme="minorHAnsi" w:hAnsiTheme="minorHAnsi" w:cstheme="minorHAnsi"/>
          <w:color w:val="1F497D" w:themeColor="text2"/>
          <w:sz w:val="22"/>
          <w:lang w:val="en-CA"/>
        </w:rPr>
        <w:t xml:space="preserve"> to the time to acquire CSI-RS resources, carry out CSI measurements, and to report a non-zero CQI – likewise described in TS 38.133 clause 8.3.</w:t>
      </w:r>
      <w:r w:rsidR="00BB32AF">
        <w:rPr>
          <w:rFonts w:asciiTheme="minorHAnsi" w:hAnsiTheme="minorHAnsi" w:cstheme="minorHAnsi"/>
          <w:color w:val="1F497D" w:themeColor="text2"/>
          <w:sz w:val="22"/>
          <w:szCs w:val="22"/>
          <w:lang w:eastAsia="en-GB"/>
        </w:rPr>
        <w:t xml:space="preserve"> </w:t>
      </w:r>
    </w:p>
    <w:p w14:paraId="34B7DE23" w14:textId="6CCE8E03" w:rsidR="00B9182A" w:rsidRPr="001973FB" w:rsidRDefault="001973FB" w:rsidP="00CB5913">
      <w:pPr>
        <w:rPr>
          <w:rFonts w:asciiTheme="minorHAnsi" w:hAnsiTheme="minorHAnsi" w:cstheme="minorHAnsi"/>
          <w:sz w:val="22"/>
          <w:u w:val="single"/>
          <w:lang w:val="en-CA"/>
        </w:rPr>
      </w:pPr>
      <w:r w:rsidRPr="001973FB">
        <w:rPr>
          <w:rFonts w:asciiTheme="minorHAnsi" w:hAnsiTheme="minorHAnsi" w:cstheme="minorHAnsi"/>
          <w:sz w:val="22"/>
          <w:u w:val="single"/>
          <w:lang w:val="en-CA"/>
        </w:rPr>
        <w:t xml:space="preserve">Direct SCell activation at </w:t>
      </w:r>
      <w:r w:rsidR="00455EBD">
        <w:rPr>
          <w:rFonts w:asciiTheme="minorHAnsi" w:hAnsiTheme="minorHAnsi" w:cstheme="minorHAnsi"/>
          <w:sz w:val="22"/>
          <w:u w:val="single"/>
          <w:lang w:val="en-CA"/>
        </w:rPr>
        <w:t xml:space="preserve">PCell </w:t>
      </w:r>
      <w:r w:rsidRPr="001973FB">
        <w:rPr>
          <w:rFonts w:asciiTheme="minorHAnsi" w:hAnsiTheme="minorHAnsi" w:cstheme="minorHAnsi"/>
          <w:sz w:val="22"/>
          <w:u w:val="single"/>
          <w:lang w:val="en-CA"/>
        </w:rPr>
        <w:t>handover</w:t>
      </w:r>
    </w:p>
    <w:p w14:paraId="3BC773E2" w14:textId="42B5439B" w:rsidR="00B9182A" w:rsidRDefault="001973FB" w:rsidP="00CB5913">
      <w:pPr>
        <w:rPr>
          <w:rFonts w:asciiTheme="minorHAnsi" w:hAnsiTheme="minorHAnsi" w:cstheme="minorHAnsi"/>
          <w:sz w:val="22"/>
          <w:lang w:val="en-CA"/>
        </w:rPr>
      </w:pPr>
      <w:r>
        <w:rPr>
          <w:rFonts w:asciiTheme="minorHAnsi" w:hAnsiTheme="minorHAnsi" w:cstheme="minorHAnsi"/>
          <w:sz w:val="22"/>
          <w:lang w:val="en-CA"/>
        </w:rPr>
        <w:t xml:space="preserve">It was agreed at </w:t>
      </w:r>
      <w:r w:rsidR="00590B66">
        <w:rPr>
          <w:rFonts w:asciiTheme="minorHAnsi" w:hAnsiTheme="minorHAnsi" w:cstheme="minorHAnsi"/>
          <w:sz w:val="22"/>
          <w:lang w:val="en-CA"/>
        </w:rPr>
        <w:t>RAN4#92</w:t>
      </w:r>
      <w:r>
        <w:rPr>
          <w:rFonts w:asciiTheme="minorHAnsi" w:hAnsiTheme="minorHAnsi" w:cstheme="minorHAnsi"/>
          <w:sz w:val="22"/>
          <w:lang w:val="en-CA"/>
        </w:rPr>
        <w:t xml:space="preserve"> that the following expression could serve as a starting point for Direct SCell activation at handover:</w:t>
      </w:r>
    </w:p>
    <w:p w14:paraId="413C4C33" w14:textId="3F15DFA4" w:rsidR="005C226B" w:rsidRDefault="005C226B" w:rsidP="00BB32AF">
      <w:pPr>
        <w:ind w:firstLine="284"/>
        <w:rPr>
          <w:rFonts w:asciiTheme="minorHAnsi" w:hAnsiTheme="minorHAnsi" w:cstheme="minorHAnsi"/>
          <w:sz w:val="22"/>
          <w:vertAlign w:val="subscript"/>
          <w:lang w:val="en-CA"/>
        </w:rPr>
      </w:pPr>
      <w:r w:rsidRPr="00617DF8">
        <w:rPr>
          <w:rFonts w:asciiTheme="minorHAnsi" w:hAnsiTheme="minorHAnsi" w:cstheme="minorHAnsi"/>
          <w:sz w:val="22"/>
        </w:rPr>
        <w:t>N</w:t>
      </w:r>
      <w:r w:rsidRPr="00617DF8">
        <w:rPr>
          <w:rFonts w:asciiTheme="minorHAnsi" w:hAnsiTheme="minorHAnsi" w:cstheme="minorHAnsi"/>
          <w:sz w:val="22"/>
          <w:vertAlign w:val="subscript"/>
        </w:rPr>
        <w:t>direct</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RRC_processing</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interrupt</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2</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3</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interupt_window</w:t>
      </w:r>
      <w:r w:rsidRPr="00617DF8">
        <w:rPr>
          <w:rFonts w:asciiTheme="minorHAnsi" w:hAnsiTheme="minorHAnsi" w:cstheme="minorHAnsi"/>
          <w:sz w:val="22"/>
        </w:rPr>
        <w:t xml:space="preserve"> + T</w:t>
      </w:r>
      <w:r w:rsidRPr="00617DF8">
        <w:rPr>
          <w:rFonts w:asciiTheme="minorHAnsi" w:hAnsiTheme="minorHAnsi" w:cstheme="minorHAnsi"/>
          <w:sz w:val="22"/>
          <w:vertAlign w:val="subscript"/>
        </w:rPr>
        <w:t xml:space="preserve">activation_time </w:t>
      </w:r>
      <w:r w:rsidRPr="00617DF8">
        <w:rPr>
          <w:rFonts w:asciiTheme="minorHAnsi" w:hAnsiTheme="minorHAnsi" w:cstheme="minorHAnsi"/>
          <w:sz w:val="22"/>
          <w:lang w:val="en-CA"/>
        </w:rPr>
        <w:t>+ T</w:t>
      </w:r>
      <w:r w:rsidRPr="00617DF8">
        <w:rPr>
          <w:rFonts w:asciiTheme="minorHAnsi" w:hAnsiTheme="minorHAnsi" w:cstheme="minorHAnsi"/>
          <w:sz w:val="22"/>
          <w:vertAlign w:val="subscript"/>
          <w:lang w:val="en-CA"/>
        </w:rPr>
        <w:t>CSI_report</w:t>
      </w:r>
    </w:p>
    <w:p w14:paraId="453179A2" w14:textId="3F132A83" w:rsidR="00BB32AF" w:rsidRDefault="00BB32AF" w:rsidP="00CB5913">
      <w:pPr>
        <w:rPr>
          <w:rFonts w:asciiTheme="minorHAnsi" w:hAnsiTheme="minorHAnsi" w:cstheme="minorHAnsi"/>
          <w:sz w:val="22"/>
          <w:szCs w:val="22"/>
          <w:lang w:eastAsia="en-GB"/>
        </w:rPr>
      </w:pPr>
      <w:r>
        <w:rPr>
          <w:rFonts w:asciiTheme="minorHAnsi" w:hAnsiTheme="minorHAnsi" w:cstheme="minorHAnsi"/>
          <w:sz w:val="22"/>
          <w:lang w:val="en-CA"/>
        </w:rPr>
        <w:t xml:space="preserve">Based on our analysis we propose the following timeline in NR, i.e., </w:t>
      </w:r>
      <w:r w:rsidRPr="00617DF8">
        <w:rPr>
          <w:rFonts w:asciiTheme="minorHAnsi" w:hAnsiTheme="minorHAnsi" w:cstheme="minorHAnsi"/>
          <w:sz w:val="22"/>
        </w:rPr>
        <w:t>T</w:t>
      </w:r>
      <w:r w:rsidRPr="00617DF8">
        <w:rPr>
          <w:rFonts w:asciiTheme="minorHAnsi" w:hAnsiTheme="minorHAnsi" w:cstheme="minorHAnsi"/>
          <w:sz w:val="22"/>
          <w:vertAlign w:val="subscript"/>
        </w:rPr>
        <w:t>interupt_window</w:t>
      </w:r>
      <w:r>
        <w:rPr>
          <w:rFonts w:asciiTheme="minorHAnsi" w:hAnsiTheme="minorHAnsi" w:cstheme="minorHAnsi"/>
          <w:sz w:val="22"/>
        </w:rPr>
        <w:t xml:space="preserve"> is removed and interpretation of </w:t>
      </w:r>
      <w:r w:rsidRPr="00BB32AF">
        <w:rPr>
          <w:rFonts w:asciiTheme="minorHAnsi" w:hAnsiTheme="minorHAnsi" w:cstheme="minorHAnsi"/>
          <w:sz w:val="22"/>
          <w:szCs w:val="22"/>
          <w:lang w:eastAsia="en-GB"/>
        </w:rPr>
        <w:t>T</w:t>
      </w:r>
      <w:r w:rsidRPr="00BB32AF">
        <w:rPr>
          <w:rFonts w:asciiTheme="minorHAnsi" w:hAnsiTheme="minorHAnsi" w:cstheme="minorHAnsi"/>
          <w:sz w:val="22"/>
          <w:szCs w:val="22"/>
          <w:vertAlign w:val="subscript"/>
          <w:lang w:eastAsia="en-GB"/>
        </w:rPr>
        <w:t>2</w:t>
      </w:r>
      <w:r>
        <w:rPr>
          <w:rFonts w:asciiTheme="minorHAnsi" w:hAnsiTheme="minorHAnsi" w:cstheme="minorHAnsi"/>
          <w:sz w:val="22"/>
          <w:szCs w:val="22"/>
          <w:lang w:eastAsia="en-GB"/>
        </w:rPr>
        <w:t xml:space="preserve"> is modified:</w:t>
      </w:r>
    </w:p>
    <w:p w14:paraId="4152F163" w14:textId="41AA41ED" w:rsidR="00BB32AF" w:rsidRPr="00BB32AF" w:rsidRDefault="00BB32AF" w:rsidP="00BB32AF">
      <w:pPr>
        <w:ind w:firstLine="284"/>
        <w:rPr>
          <w:rFonts w:asciiTheme="minorHAnsi" w:hAnsiTheme="minorHAnsi" w:cstheme="minorHAnsi"/>
          <w:color w:val="1F497D" w:themeColor="text2"/>
          <w:sz w:val="22"/>
          <w:vertAlign w:val="subscript"/>
          <w:lang w:val="en-CA"/>
        </w:rPr>
      </w:pPr>
      <w:r w:rsidRPr="00BB32AF">
        <w:rPr>
          <w:rFonts w:asciiTheme="minorHAnsi" w:hAnsiTheme="minorHAnsi" w:cstheme="minorHAnsi"/>
          <w:color w:val="1F497D" w:themeColor="text2"/>
          <w:sz w:val="22"/>
        </w:rPr>
        <w:t>N</w:t>
      </w:r>
      <w:r w:rsidRPr="00BB32AF">
        <w:rPr>
          <w:rFonts w:asciiTheme="minorHAnsi" w:hAnsiTheme="minorHAnsi" w:cstheme="minorHAnsi"/>
          <w:color w:val="1F497D" w:themeColor="text2"/>
          <w:sz w:val="22"/>
          <w:vertAlign w:val="subscript"/>
        </w:rPr>
        <w:t>direct</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RRC_processing</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interrupt</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2</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3</w:t>
      </w:r>
      <w:r w:rsidRPr="00BB32AF">
        <w:rPr>
          <w:rFonts w:asciiTheme="minorHAnsi" w:hAnsiTheme="minorHAnsi" w:cstheme="minorHAnsi"/>
          <w:color w:val="1F497D" w:themeColor="text2"/>
          <w:sz w:val="22"/>
        </w:rPr>
        <w:t xml:space="preserve"> + T</w:t>
      </w:r>
      <w:r w:rsidRPr="00BB32AF">
        <w:rPr>
          <w:rFonts w:asciiTheme="minorHAnsi" w:hAnsiTheme="minorHAnsi" w:cstheme="minorHAnsi"/>
          <w:color w:val="1F497D" w:themeColor="text2"/>
          <w:sz w:val="22"/>
          <w:vertAlign w:val="subscript"/>
        </w:rPr>
        <w:t xml:space="preserve">activation_time </w:t>
      </w:r>
      <w:r w:rsidRPr="00BB32AF">
        <w:rPr>
          <w:rFonts w:asciiTheme="minorHAnsi" w:hAnsiTheme="minorHAnsi" w:cstheme="minorHAnsi"/>
          <w:color w:val="1F497D" w:themeColor="text2"/>
          <w:sz w:val="22"/>
          <w:lang w:val="en-CA"/>
        </w:rPr>
        <w:t>+ T</w:t>
      </w:r>
      <w:r w:rsidRPr="00BB32AF">
        <w:rPr>
          <w:rFonts w:asciiTheme="minorHAnsi" w:hAnsiTheme="minorHAnsi" w:cstheme="minorHAnsi"/>
          <w:color w:val="1F497D" w:themeColor="text2"/>
          <w:sz w:val="22"/>
          <w:vertAlign w:val="subscript"/>
          <w:lang w:val="en-CA"/>
        </w:rPr>
        <w:t>CSI_report</w:t>
      </w:r>
    </w:p>
    <w:p w14:paraId="5D52BE67" w14:textId="42C273B7" w:rsidR="00BB32AF" w:rsidRPr="00BB32AF" w:rsidRDefault="00BB32AF" w:rsidP="00CB5913">
      <w:pPr>
        <w:rPr>
          <w:rFonts w:asciiTheme="minorHAnsi" w:hAnsiTheme="minorHAnsi" w:cstheme="minorHAnsi"/>
          <w:sz w:val="22"/>
          <w:lang w:val="en-CA"/>
        </w:rPr>
      </w:pPr>
      <w:r>
        <w:rPr>
          <w:rFonts w:asciiTheme="minorHAnsi" w:hAnsiTheme="minorHAnsi" w:cstheme="minorHAnsi"/>
          <w:sz w:val="22"/>
          <w:lang w:val="en-CA"/>
        </w:rPr>
        <w:t>The parameters are as follows:</w:t>
      </w:r>
    </w:p>
    <w:p w14:paraId="21BF0BDF" w14:textId="6C1C00AC" w:rsidR="00050EB2" w:rsidRDefault="00050EB2" w:rsidP="00050EB2">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RRC_processing</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According to TS 38.331 section 12, the RRC procedure delay at RRC connection reconfiguration containing addition of SCells is 16 ms. Hence T</w:t>
      </w:r>
      <w:r w:rsidRPr="00857F8A">
        <w:rPr>
          <w:rFonts w:asciiTheme="minorHAnsi" w:hAnsiTheme="minorHAnsi" w:cstheme="minorHAnsi"/>
          <w:sz w:val="22"/>
          <w:vertAlign w:val="subscript"/>
          <w:lang w:val="en-CA"/>
        </w:rPr>
        <w:t>RRC</w:t>
      </w:r>
      <w:r>
        <w:rPr>
          <w:rFonts w:asciiTheme="minorHAnsi" w:hAnsiTheme="minorHAnsi" w:cstheme="minorHAnsi"/>
          <w:sz w:val="22"/>
          <w:vertAlign w:val="subscript"/>
          <w:lang w:val="en-CA"/>
        </w:rPr>
        <w:t>_processing</w:t>
      </w:r>
      <w:r>
        <w:rPr>
          <w:rFonts w:asciiTheme="minorHAnsi" w:hAnsiTheme="minorHAnsi" w:cstheme="minorHAnsi"/>
          <w:sz w:val="22"/>
          <w:lang w:val="en-CA"/>
        </w:rPr>
        <w:t xml:space="preserve"> can be given as 16 ms or a reference can be made to TS 38.331 section 12.</w:t>
      </w:r>
    </w:p>
    <w:p w14:paraId="6601DEA9" w14:textId="31213CFE" w:rsidR="00B9182A" w:rsidRDefault="00050EB2" w:rsidP="00CB5913">
      <w:pPr>
        <w:rPr>
          <w:rFonts w:asciiTheme="minorHAnsi" w:hAnsiTheme="minorHAnsi" w:cstheme="minorHAnsi"/>
          <w:sz w:val="22"/>
        </w:rPr>
      </w:pPr>
      <w:r w:rsidRPr="001973FB">
        <w:rPr>
          <w:rFonts w:asciiTheme="minorHAnsi" w:hAnsiTheme="minorHAnsi" w:cstheme="minorHAnsi"/>
          <w:color w:val="1F497D" w:themeColor="text2"/>
          <w:sz w:val="22"/>
          <w:lang w:val="en-CA"/>
        </w:rPr>
        <w:t>T</w:t>
      </w:r>
      <w:r w:rsidR="00D15D17">
        <w:rPr>
          <w:rFonts w:asciiTheme="minorHAnsi" w:hAnsiTheme="minorHAnsi" w:cstheme="minorHAnsi"/>
          <w:color w:val="1F497D" w:themeColor="text2"/>
          <w:sz w:val="22"/>
          <w:vertAlign w:val="subscript"/>
          <w:lang w:val="en-CA"/>
        </w:rPr>
        <w:t>interrupt</w:t>
      </w:r>
      <w:r w:rsidRPr="001973FB">
        <w:rPr>
          <w:rFonts w:asciiTheme="minorHAnsi" w:hAnsiTheme="minorHAnsi" w:cstheme="minorHAnsi"/>
          <w:color w:val="1F497D" w:themeColor="text2"/>
          <w:sz w:val="22"/>
          <w:lang w:val="en-CA"/>
        </w:rPr>
        <w:t>:</w:t>
      </w:r>
      <w:r>
        <w:rPr>
          <w:rFonts w:asciiTheme="minorHAnsi" w:hAnsiTheme="minorHAnsi" w:cstheme="minorHAnsi"/>
          <w:sz w:val="22"/>
          <w:lang w:val="en-CA"/>
        </w:rPr>
        <w:t xml:space="preserve"> This</w:t>
      </w:r>
      <w:r w:rsidR="00D15D17">
        <w:rPr>
          <w:rFonts w:asciiTheme="minorHAnsi" w:hAnsiTheme="minorHAnsi" w:cstheme="minorHAnsi"/>
          <w:sz w:val="22"/>
          <w:lang w:val="en-CA"/>
        </w:rPr>
        <w:t xml:space="preserve"> parameter is the handover-related interruption. In NR, this is defined in TS 38.133 clauses 6.1.1.2.2, </w:t>
      </w:r>
      <w:r w:rsidR="00D15D17" w:rsidRPr="005D190F">
        <w:rPr>
          <w:rFonts w:asciiTheme="minorHAnsi" w:hAnsiTheme="minorHAnsi" w:cstheme="minorHAnsi"/>
          <w:sz w:val="22"/>
        </w:rPr>
        <w:t>6.1.1.3.2,</w:t>
      </w:r>
      <w:r w:rsidR="005D190F" w:rsidRPr="005D190F">
        <w:rPr>
          <w:rFonts w:asciiTheme="minorHAnsi" w:hAnsiTheme="minorHAnsi" w:cstheme="minorHAnsi"/>
          <w:sz w:val="22"/>
        </w:rPr>
        <w:t xml:space="preserve"> </w:t>
      </w:r>
      <w:r w:rsidR="00D15D17" w:rsidRPr="005D190F">
        <w:rPr>
          <w:rFonts w:asciiTheme="minorHAnsi" w:hAnsiTheme="minorHAnsi" w:cstheme="minorHAnsi"/>
          <w:sz w:val="22"/>
        </w:rPr>
        <w:t>6.1.1.4.2 and 6.1.1.5.2</w:t>
      </w:r>
      <w:r w:rsidR="00D15D17">
        <w:rPr>
          <w:rFonts w:asciiTheme="minorHAnsi" w:hAnsiTheme="minorHAnsi" w:cstheme="minorHAnsi"/>
          <w:sz w:val="22"/>
        </w:rPr>
        <w:t xml:space="preserve"> depending on whether source and/or target cells are in FR1 or FR2. This parameter can be specified by reference in the requirement.</w:t>
      </w:r>
    </w:p>
    <w:p w14:paraId="63051FFE" w14:textId="4E4CD140" w:rsidR="00D15D17" w:rsidRDefault="00D15D17" w:rsidP="00D15D17">
      <w:pPr>
        <w:jc w:val="both"/>
        <w:rPr>
          <w:rFonts w:asciiTheme="minorHAnsi" w:hAnsiTheme="minorHAnsi" w:cstheme="minorHAnsi"/>
          <w:sz w:val="22"/>
          <w:lang w:val="en-CA"/>
        </w:rPr>
      </w:pPr>
      <w:r w:rsidRPr="00D15D17">
        <w:rPr>
          <w:rFonts w:asciiTheme="minorHAnsi" w:hAnsiTheme="minorHAnsi" w:cstheme="minorHAnsi"/>
          <w:color w:val="1F497D" w:themeColor="text2"/>
          <w:sz w:val="22"/>
          <w:szCs w:val="22"/>
          <w:lang w:eastAsia="en-GB"/>
        </w:rPr>
        <w:t>T</w:t>
      </w:r>
      <w:r w:rsidRPr="00D15D17">
        <w:rPr>
          <w:rFonts w:asciiTheme="minorHAnsi" w:hAnsiTheme="minorHAnsi" w:cstheme="minorHAnsi"/>
          <w:color w:val="1F497D" w:themeColor="text2"/>
          <w:sz w:val="22"/>
          <w:szCs w:val="22"/>
          <w:vertAlign w:val="subscript"/>
          <w:lang w:eastAsia="en-GB"/>
        </w:rPr>
        <w:t>2</w:t>
      </w:r>
      <w:r w:rsidRPr="00D15D17">
        <w:rPr>
          <w:rFonts w:asciiTheme="minorHAnsi" w:hAnsiTheme="minorHAnsi" w:cstheme="minorHAnsi"/>
          <w:color w:val="1F497D" w:themeColor="text2"/>
          <w:sz w:val="22"/>
          <w:szCs w:val="22"/>
          <w:lang w:eastAsia="en-GB"/>
        </w:rPr>
        <w:t>:</w:t>
      </w:r>
      <w:r>
        <w:rPr>
          <w:rFonts w:asciiTheme="minorHAnsi" w:hAnsiTheme="minorHAnsi" w:cstheme="minorHAnsi"/>
          <w:sz w:val="22"/>
          <w:szCs w:val="22"/>
          <w:lang w:eastAsia="en-GB"/>
        </w:rPr>
        <w:t xml:space="preserve"> This parameter </w:t>
      </w:r>
      <w:r w:rsidRPr="00EE60C2">
        <w:rPr>
          <w:rFonts w:asciiTheme="minorHAnsi" w:hAnsiTheme="minorHAnsi" w:cstheme="minorHAnsi"/>
          <w:sz w:val="22"/>
          <w:szCs w:val="22"/>
          <w:lang w:eastAsia="en-GB"/>
        </w:rPr>
        <w:t>is the delay for obtaining a valid TA command for the target PCell</w:t>
      </w:r>
      <w:r>
        <w:rPr>
          <w:rFonts w:asciiTheme="minorHAnsi" w:hAnsiTheme="minorHAnsi" w:cstheme="minorHAnsi"/>
          <w:sz w:val="22"/>
          <w:szCs w:val="22"/>
          <w:lang w:eastAsia="en-GB"/>
        </w:rPr>
        <w:t xml:space="preserve">. The parameter depends on the configuration of the RA response window (1 to 80 slots), but TS 38.331 clause 6.3.2, RACH-ConfigCommon, states that the network configures the window to be less than or equal to 10ms. The parameter further depends on the start of the RA response window after PRACH has been transmitted at the end of </w:t>
      </w:r>
      <w:r w:rsidRPr="001973FB">
        <w:rPr>
          <w:rFonts w:asciiTheme="minorHAnsi" w:hAnsiTheme="minorHAnsi" w:cstheme="minorHAnsi"/>
          <w:color w:val="1F497D" w:themeColor="text2"/>
          <w:sz w:val="22"/>
          <w:lang w:val="en-CA"/>
        </w:rPr>
        <w:t>T</w:t>
      </w:r>
      <w:r>
        <w:rPr>
          <w:rFonts w:asciiTheme="minorHAnsi" w:hAnsiTheme="minorHAnsi" w:cstheme="minorHAnsi"/>
          <w:color w:val="1F497D" w:themeColor="text2"/>
          <w:sz w:val="22"/>
          <w:vertAlign w:val="subscript"/>
          <w:lang w:val="en-CA"/>
        </w:rPr>
        <w:t>interrupt</w:t>
      </w:r>
      <w:r>
        <w:rPr>
          <w:rFonts w:asciiTheme="minorHAnsi" w:hAnsiTheme="minorHAnsi" w:cstheme="minorHAnsi"/>
          <w:sz w:val="22"/>
          <w:lang w:val="en-CA"/>
        </w:rPr>
        <w:t xml:space="preserve">. The start of the </w:t>
      </w:r>
      <w:r w:rsidR="005D190F">
        <w:rPr>
          <w:rFonts w:asciiTheme="minorHAnsi" w:hAnsiTheme="minorHAnsi" w:cstheme="minorHAnsi"/>
          <w:sz w:val="22"/>
          <w:lang w:val="en-CA"/>
        </w:rPr>
        <w:t>RA window is at the first CORESET for PDCCH type-1 CSS following the PRACH, as described in TS 38.213 clause 8.2.</w:t>
      </w:r>
    </w:p>
    <w:p w14:paraId="350F4246" w14:textId="6A8384EC" w:rsidR="005D190F" w:rsidRDefault="005D190F" w:rsidP="005D190F">
      <w:pPr>
        <w:jc w:val="both"/>
        <w:rPr>
          <w:rFonts w:asciiTheme="minorHAnsi" w:hAnsiTheme="minorHAnsi" w:cstheme="minorHAnsi"/>
          <w:sz w:val="22"/>
          <w:szCs w:val="22"/>
          <w:lang w:eastAsia="en-GB"/>
        </w:rPr>
      </w:pPr>
      <w:r w:rsidRPr="005D190F">
        <w:rPr>
          <w:rFonts w:asciiTheme="minorHAnsi" w:hAnsiTheme="minorHAnsi" w:cstheme="minorHAnsi"/>
          <w:color w:val="1F497D" w:themeColor="text2"/>
          <w:sz w:val="22"/>
          <w:szCs w:val="22"/>
          <w:lang w:eastAsia="en-GB"/>
        </w:rPr>
        <w:lastRenderedPageBreak/>
        <w:t>T</w:t>
      </w:r>
      <w:r w:rsidRPr="005D190F">
        <w:rPr>
          <w:rFonts w:asciiTheme="minorHAnsi" w:hAnsiTheme="minorHAnsi" w:cstheme="minorHAnsi"/>
          <w:color w:val="1F497D" w:themeColor="text2"/>
          <w:sz w:val="22"/>
          <w:szCs w:val="22"/>
          <w:vertAlign w:val="subscript"/>
          <w:lang w:eastAsia="en-GB"/>
        </w:rPr>
        <w:t>3</w:t>
      </w:r>
      <w:r w:rsidRPr="005D190F">
        <w:rPr>
          <w:rFonts w:asciiTheme="minorHAnsi" w:hAnsiTheme="minorHAnsi" w:cstheme="minorHAnsi"/>
          <w:color w:val="1F497D" w:themeColor="text2"/>
          <w:sz w:val="22"/>
          <w:szCs w:val="22"/>
          <w:lang w:eastAsia="en-GB"/>
        </w:rPr>
        <w:t xml:space="preserve">: </w:t>
      </w:r>
      <w:r>
        <w:rPr>
          <w:rFonts w:asciiTheme="minorHAnsi" w:hAnsiTheme="minorHAnsi" w:cstheme="minorHAnsi"/>
          <w:sz w:val="22"/>
          <w:szCs w:val="22"/>
          <w:lang w:eastAsia="en-GB"/>
        </w:rPr>
        <w:t xml:space="preserve">This parameter </w:t>
      </w:r>
      <w:r w:rsidRPr="00EE60C2">
        <w:rPr>
          <w:rFonts w:asciiTheme="minorHAnsi" w:hAnsiTheme="minorHAnsi" w:cstheme="minorHAnsi"/>
          <w:sz w:val="22"/>
          <w:szCs w:val="22"/>
          <w:lang w:eastAsia="en-GB"/>
        </w:rPr>
        <w:t>is the delay for applying the received TA for uplin</w:t>
      </w:r>
      <w:r>
        <w:rPr>
          <w:rFonts w:asciiTheme="minorHAnsi" w:hAnsiTheme="minorHAnsi" w:cstheme="minorHAnsi"/>
          <w:sz w:val="22"/>
          <w:szCs w:val="22"/>
          <w:lang w:eastAsia="en-GB"/>
        </w:rPr>
        <w:t>k</w:t>
      </w:r>
      <w:r w:rsidRPr="00EE60C2">
        <w:rPr>
          <w:rFonts w:asciiTheme="minorHAnsi" w:hAnsiTheme="minorHAnsi" w:cstheme="minorHAnsi"/>
          <w:sz w:val="22"/>
          <w:szCs w:val="22"/>
          <w:lang w:eastAsia="en-GB"/>
        </w:rPr>
        <w:t xml:space="preserve"> transmission in the target PCell. </w:t>
      </w:r>
      <w:r>
        <w:rPr>
          <w:rFonts w:asciiTheme="minorHAnsi" w:hAnsiTheme="minorHAnsi" w:cstheme="minorHAnsi"/>
          <w:sz w:val="22"/>
          <w:szCs w:val="22"/>
          <w:lang w:eastAsia="en-GB"/>
        </w:rPr>
        <w:t xml:space="preserve">It is </w:t>
      </w:r>
      <w:r w:rsidRPr="005D190F">
        <w:rPr>
          <w:rFonts w:asciiTheme="minorHAnsi" w:hAnsiTheme="minorHAnsi" w:cstheme="minorHAnsi"/>
          <w:sz w:val="22"/>
          <w:szCs w:val="22"/>
          <w:lang w:eastAsia="en-GB"/>
        </w:rPr>
        <w:t>specified in 38.213 clause 4.2.</w:t>
      </w:r>
      <w:r>
        <w:rPr>
          <w:rFonts w:asciiTheme="minorHAnsi" w:hAnsiTheme="minorHAnsi" w:cstheme="minorHAnsi"/>
          <w:sz w:val="22"/>
          <w:szCs w:val="22"/>
          <w:lang w:eastAsia="en-GB"/>
        </w:rPr>
        <w:t xml:space="preserve"> T</w:t>
      </w:r>
      <w:r w:rsidRPr="00BB32AF">
        <w:rPr>
          <w:rFonts w:asciiTheme="minorHAnsi" w:hAnsiTheme="minorHAnsi" w:cstheme="minorHAnsi"/>
          <w:sz w:val="22"/>
          <w:szCs w:val="22"/>
          <w:vertAlign w:val="subscript"/>
          <w:lang w:eastAsia="en-GB"/>
        </w:rPr>
        <w:t>3</w:t>
      </w:r>
      <w:r>
        <w:rPr>
          <w:rFonts w:asciiTheme="minorHAnsi" w:hAnsiTheme="minorHAnsi" w:cstheme="minorHAnsi"/>
          <w:sz w:val="22"/>
          <w:szCs w:val="22"/>
          <w:lang w:eastAsia="en-GB"/>
        </w:rPr>
        <w:t xml:space="preserve"> can be specified by reference.</w:t>
      </w:r>
    </w:p>
    <w:p w14:paraId="5F88608D" w14:textId="38DDF92A" w:rsidR="005C226B" w:rsidRDefault="005C226B" w:rsidP="005C226B">
      <w:pPr>
        <w:jc w:val="both"/>
        <w:rPr>
          <w:rFonts w:asciiTheme="minorHAnsi" w:hAnsiTheme="minorHAnsi" w:cstheme="minorHAnsi"/>
          <w:sz w:val="22"/>
          <w:lang w:val="en-CA"/>
        </w:rPr>
      </w:pPr>
      <w:r w:rsidRPr="005C226B">
        <w:rPr>
          <w:rFonts w:asciiTheme="minorHAnsi" w:hAnsiTheme="minorHAnsi" w:cstheme="minorHAnsi"/>
          <w:color w:val="1F497D" w:themeColor="text2"/>
          <w:sz w:val="22"/>
        </w:rPr>
        <w:t>T</w:t>
      </w:r>
      <w:r w:rsidRPr="005C226B">
        <w:rPr>
          <w:rFonts w:asciiTheme="minorHAnsi" w:hAnsiTheme="minorHAnsi" w:cstheme="minorHAnsi"/>
          <w:color w:val="1F497D" w:themeColor="text2"/>
          <w:sz w:val="22"/>
          <w:vertAlign w:val="subscript"/>
        </w:rPr>
        <w:t>interupt_window</w:t>
      </w:r>
      <w:r w:rsidRPr="005C226B">
        <w:rPr>
          <w:rFonts w:asciiTheme="minorHAnsi" w:hAnsiTheme="minorHAnsi" w:cstheme="minorHAnsi"/>
          <w:color w:val="1F497D" w:themeColor="text2"/>
          <w:sz w:val="22"/>
        </w:rPr>
        <w:t>:</w:t>
      </w:r>
      <w:r>
        <w:rPr>
          <w:rFonts w:asciiTheme="minorHAnsi" w:hAnsiTheme="minorHAnsi" w:cstheme="minorHAnsi"/>
          <w:color w:val="1F497D" w:themeColor="text2"/>
          <w:sz w:val="22"/>
        </w:rPr>
        <w:t xml:space="preserve"> </w:t>
      </w:r>
      <w:r>
        <w:rPr>
          <w:rFonts w:asciiTheme="minorHAnsi" w:hAnsiTheme="minorHAnsi" w:cstheme="minorHAnsi"/>
          <w:sz w:val="22"/>
        </w:rPr>
        <w:t xml:space="preserve">In E-UTRA this parameter corresponds to </w:t>
      </w:r>
      <w:r w:rsidRPr="00EE60C2">
        <w:rPr>
          <w:rFonts w:asciiTheme="minorHAnsi" w:hAnsiTheme="minorHAnsi" w:cstheme="minorHAnsi"/>
          <w:sz w:val="22"/>
        </w:rPr>
        <w:t xml:space="preserve">the interruption window </w:t>
      </w:r>
      <w:r>
        <w:rPr>
          <w:rFonts w:asciiTheme="minorHAnsi" w:hAnsiTheme="minorHAnsi" w:cstheme="minorHAnsi"/>
          <w:sz w:val="22"/>
        </w:rPr>
        <w:t>(</w:t>
      </w:r>
      <w:r w:rsidRPr="00EE60C2">
        <w:rPr>
          <w:rFonts w:asciiTheme="minorHAnsi" w:hAnsiTheme="minorHAnsi" w:cstheme="minorHAnsi"/>
          <w:sz w:val="22"/>
        </w:rPr>
        <w:t xml:space="preserve">5ms for </w:t>
      </w:r>
      <w:r>
        <w:rPr>
          <w:rFonts w:asciiTheme="minorHAnsi" w:hAnsiTheme="minorHAnsi" w:cstheme="minorHAnsi"/>
          <w:sz w:val="22"/>
        </w:rPr>
        <w:t xml:space="preserve">E-UTRA </w:t>
      </w:r>
      <w:r w:rsidRPr="00EE60C2">
        <w:rPr>
          <w:rFonts w:asciiTheme="minorHAnsi" w:hAnsiTheme="minorHAnsi" w:cstheme="minorHAnsi"/>
          <w:sz w:val="22"/>
        </w:rPr>
        <w:t xml:space="preserve">FDD and 7ms for </w:t>
      </w:r>
      <w:r>
        <w:rPr>
          <w:rFonts w:asciiTheme="minorHAnsi" w:hAnsiTheme="minorHAnsi" w:cstheme="minorHAnsi"/>
          <w:sz w:val="22"/>
        </w:rPr>
        <w:t xml:space="preserve">E-UTRA </w:t>
      </w:r>
      <w:r w:rsidRPr="00EE60C2">
        <w:rPr>
          <w:rFonts w:asciiTheme="minorHAnsi" w:hAnsiTheme="minorHAnsi" w:cstheme="minorHAnsi"/>
          <w:sz w:val="22"/>
        </w:rPr>
        <w:t>TDD</w:t>
      </w:r>
      <w:r>
        <w:rPr>
          <w:rFonts w:asciiTheme="minorHAnsi" w:hAnsiTheme="minorHAnsi" w:cstheme="minorHAnsi"/>
          <w:sz w:val="22"/>
        </w:rPr>
        <w:t>)</w:t>
      </w:r>
      <w:r w:rsidRPr="00EE60C2">
        <w:rPr>
          <w:rFonts w:asciiTheme="minorHAnsi" w:hAnsiTheme="minorHAnsi" w:cstheme="minorHAnsi"/>
          <w:sz w:val="22"/>
        </w:rPr>
        <w:t>.</w:t>
      </w:r>
      <w:r>
        <w:rPr>
          <w:rFonts w:asciiTheme="minorHAnsi" w:hAnsiTheme="minorHAnsi" w:cstheme="minorHAnsi"/>
          <w:sz w:val="22"/>
        </w:rPr>
        <w:t xml:space="preserve"> In NR, interruption window is already part of </w:t>
      </w:r>
      <w:r w:rsidRPr="00617DF8">
        <w:rPr>
          <w:rFonts w:asciiTheme="minorHAnsi" w:hAnsiTheme="minorHAnsi" w:cstheme="minorHAnsi"/>
          <w:sz w:val="22"/>
          <w:lang w:val="en-CA"/>
        </w:rPr>
        <w:t>T</w:t>
      </w:r>
      <w:r w:rsidRPr="00617DF8">
        <w:rPr>
          <w:rFonts w:asciiTheme="minorHAnsi" w:hAnsiTheme="minorHAnsi" w:cstheme="minorHAnsi"/>
          <w:sz w:val="22"/>
          <w:vertAlign w:val="subscript"/>
          <w:lang w:val="en-CA"/>
        </w:rPr>
        <w:t>activation_time</w:t>
      </w:r>
      <w:r>
        <w:rPr>
          <w:rFonts w:asciiTheme="minorHAnsi" w:hAnsiTheme="minorHAnsi" w:cstheme="minorHAnsi"/>
          <w:sz w:val="22"/>
          <w:lang w:val="en-CA"/>
        </w:rPr>
        <w:t>, hence we suggest to remove this parameter from the timeline.</w:t>
      </w:r>
    </w:p>
    <w:p w14:paraId="197D8BFD" w14:textId="77777777" w:rsidR="005C226B" w:rsidRDefault="005C226B" w:rsidP="005C226B">
      <w:pPr>
        <w:rPr>
          <w:rFonts w:asciiTheme="minorHAnsi" w:hAnsiTheme="minorHAnsi" w:cstheme="minorHAnsi"/>
          <w:sz w:val="22"/>
          <w:szCs w:val="22"/>
          <w:lang w:eastAsia="en-GB"/>
        </w:rPr>
      </w:pPr>
      <w:r w:rsidRPr="001973FB">
        <w:rPr>
          <w:rFonts w:asciiTheme="minorHAnsi" w:hAnsiTheme="minorHAnsi" w:cstheme="minorHAnsi"/>
          <w:color w:val="1F497D" w:themeColor="text2"/>
          <w:sz w:val="22"/>
          <w:szCs w:val="22"/>
          <w:lang w:eastAsia="en-GB"/>
        </w:rPr>
        <w:t>T</w:t>
      </w:r>
      <w:r w:rsidRPr="001973FB">
        <w:rPr>
          <w:rFonts w:asciiTheme="minorHAnsi" w:hAnsiTheme="minorHAnsi" w:cstheme="minorHAnsi"/>
          <w:color w:val="1F497D" w:themeColor="text2"/>
          <w:sz w:val="22"/>
          <w:szCs w:val="22"/>
          <w:vertAlign w:val="subscript"/>
          <w:lang w:eastAsia="en-GB"/>
        </w:rPr>
        <w:t>activation_time</w:t>
      </w:r>
      <w:r w:rsidRPr="001973FB">
        <w:rPr>
          <w:rFonts w:asciiTheme="minorHAnsi" w:hAnsiTheme="minorHAnsi" w:cstheme="minorHAnsi"/>
          <w:color w:val="1F497D" w:themeColor="text2"/>
          <w:sz w:val="22"/>
          <w:szCs w:val="22"/>
          <w:lang w:eastAsia="en-GB"/>
        </w:rPr>
        <w:t xml:space="preserve">: </w:t>
      </w:r>
      <w:r>
        <w:rPr>
          <w:rFonts w:asciiTheme="minorHAnsi" w:hAnsiTheme="minorHAnsi" w:cstheme="minorHAnsi"/>
          <w:sz w:val="22"/>
          <w:szCs w:val="22"/>
          <w:lang w:eastAsia="en-GB"/>
        </w:rPr>
        <w:t>The parameter represents the synchronization part of the SCell activation. References can be made to SCell activation delay requirements in clause 8.3.2 (activation of single SCell) and future clause(s) covering activation of multiple SCells.</w:t>
      </w:r>
    </w:p>
    <w:p w14:paraId="0070333E" w14:textId="77777777" w:rsidR="005C226B" w:rsidRDefault="005C226B" w:rsidP="005C226B">
      <w:pPr>
        <w:rPr>
          <w:rFonts w:asciiTheme="minorHAnsi" w:hAnsiTheme="minorHAnsi" w:cstheme="minorHAnsi"/>
          <w:sz w:val="22"/>
          <w:lang w:val="en-CA"/>
        </w:rPr>
      </w:pP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CSI_report</w:t>
      </w:r>
      <w:r w:rsidRPr="001973FB">
        <w:rPr>
          <w:rFonts w:asciiTheme="minorHAnsi" w:hAnsiTheme="minorHAnsi" w:cstheme="minorHAnsi"/>
          <w:color w:val="1F497D" w:themeColor="text2"/>
          <w:sz w:val="22"/>
          <w:lang w:val="en-CA"/>
        </w:rPr>
        <w:t xml:space="preserve">: </w:t>
      </w:r>
      <w:r>
        <w:rPr>
          <w:rFonts w:asciiTheme="minorHAnsi" w:hAnsiTheme="minorHAnsi" w:cstheme="minorHAnsi"/>
          <w:sz w:val="22"/>
          <w:lang w:val="en-CA"/>
        </w:rPr>
        <w:t>The parameter represents the time to acquire CSI-RS and to transmit a CSI report in PCell for the activated SCell, upon having completed the synchronization part of the SCell activation. References can be made to clause 8.3.2.</w:t>
      </w:r>
    </w:p>
    <w:p w14:paraId="30B7EBCA" w14:textId="3EEF7411" w:rsidR="00BB32AF" w:rsidRDefault="00BB32AF" w:rsidP="00BB32AF">
      <w:pPr>
        <w:rPr>
          <w:rFonts w:asciiTheme="minorHAnsi" w:hAnsiTheme="minorHAnsi" w:cstheme="minorHAnsi"/>
          <w:color w:val="1F497D" w:themeColor="text2"/>
          <w:sz w:val="22"/>
          <w:lang w:val="en-CA"/>
        </w:rPr>
      </w:pPr>
      <w:r w:rsidRPr="00BD7A5C">
        <w:rPr>
          <w:rFonts w:asciiTheme="minorHAnsi" w:hAnsiTheme="minorHAnsi" w:cstheme="minorHAnsi"/>
          <w:b/>
          <w:color w:val="1F497D" w:themeColor="text2"/>
          <w:sz w:val="22"/>
          <w:szCs w:val="22"/>
          <w:lang w:eastAsia="en-GB"/>
        </w:rPr>
        <w:t>Proposal 2:</w:t>
      </w:r>
      <w:r w:rsidRPr="00BD7A5C">
        <w:rPr>
          <w:rFonts w:asciiTheme="minorHAnsi" w:hAnsiTheme="minorHAnsi" w:cstheme="minorHAnsi"/>
          <w:color w:val="1F497D" w:themeColor="text2"/>
          <w:sz w:val="22"/>
          <w:szCs w:val="22"/>
          <w:lang w:eastAsia="en-GB"/>
        </w:rPr>
        <w:t xml:space="preserve"> Direct SCell activation upon handover</w:t>
      </w:r>
      <w:r w:rsidR="002E7C27">
        <w:rPr>
          <w:rFonts w:asciiTheme="minorHAnsi" w:hAnsiTheme="minorHAnsi" w:cstheme="minorHAnsi"/>
          <w:color w:val="1F497D" w:themeColor="text2"/>
          <w:sz w:val="22"/>
          <w:szCs w:val="22"/>
          <w:lang w:eastAsia="en-GB"/>
        </w:rPr>
        <w:t xml:space="preserve"> </w:t>
      </w:r>
      <w:r w:rsidR="00455EBD">
        <w:rPr>
          <w:rFonts w:asciiTheme="minorHAnsi" w:hAnsiTheme="minorHAnsi" w:cstheme="minorHAnsi"/>
          <w:color w:val="1F497D" w:themeColor="text2"/>
          <w:sz w:val="22"/>
          <w:szCs w:val="22"/>
          <w:lang w:eastAsia="en-GB"/>
        </w:rPr>
        <w:t xml:space="preserve">is </w:t>
      </w:r>
      <w:r w:rsidRPr="00BD7A5C">
        <w:rPr>
          <w:rFonts w:asciiTheme="minorHAnsi" w:hAnsiTheme="minorHAnsi" w:cstheme="minorHAnsi"/>
          <w:color w:val="1F497D" w:themeColor="text2"/>
          <w:sz w:val="22"/>
          <w:szCs w:val="22"/>
          <w:lang w:eastAsia="en-GB"/>
        </w:rPr>
        <w:t xml:space="preserve">expressed as: </w:t>
      </w:r>
      <w:r w:rsidRPr="00BD7A5C">
        <w:rPr>
          <w:rFonts w:asciiTheme="minorHAnsi" w:hAnsiTheme="minorHAnsi" w:cstheme="minorHAnsi"/>
          <w:color w:val="1F497D" w:themeColor="text2"/>
          <w:sz w:val="22"/>
        </w:rPr>
        <w:t>N</w:t>
      </w:r>
      <w:r w:rsidRPr="00BD7A5C">
        <w:rPr>
          <w:rFonts w:asciiTheme="minorHAnsi" w:hAnsiTheme="minorHAnsi" w:cstheme="minorHAnsi"/>
          <w:color w:val="1F497D" w:themeColor="text2"/>
          <w:sz w:val="22"/>
          <w:vertAlign w:val="subscript"/>
        </w:rPr>
        <w:t>direct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RRC_processing</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interrupt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2</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3</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 xml:space="preserve">activation_time </w:t>
      </w:r>
      <w:r w:rsidRPr="00BD7A5C">
        <w:rPr>
          <w:rFonts w:asciiTheme="minorHAnsi" w:hAnsiTheme="minorHAnsi" w:cstheme="minorHAnsi"/>
          <w:color w:val="1F497D" w:themeColor="text2"/>
          <w:sz w:val="22"/>
          <w:lang w:val="en-CA"/>
        </w:rPr>
        <w:t>+ 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with T</w:t>
      </w:r>
      <w:r w:rsidRPr="00BD7A5C">
        <w:rPr>
          <w:rFonts w:asciiTheme="minorHAnsi" w:hAnsiTheme="minorHAnsi" w:cstheme="minorHAnsi"/>
          <w:color w:val="1F497D" w:themeColor="text2"/>
          <w:sz w:val="22"/>
          <w:vertAlign w:val="subscript"/>
          <w:lang w:val="en-CA"/>
        </w:rPr>
        <w:t>RRC_processing</w:t>
      </w:r>
      <w:r w:rsidRPr="00BD7A5C">
        <w:rPr>
          <w:rFonts w:asciiTheme="minorHAnsi" w:hAnsiTheme="minorHAnsi" w:cstheme="minorHAnsi"/>
          <w:color w:val="1F497D" w:themeColor="text2"/>
          <w:sz w:val="22"/>
          <w:lang w:val="en-CA"/>
        </w:rPr>
        <w:t xml:space="preserve"> corresponding to a RRC reconfiguration time of 16ms,  T</w:t>
      </w:r>
      <w:r w:rsidRPr="00BD7A5C">
        <w:rPr>
          <w:rFonts w:asciiTheme="minorHAnsi" w:hAnsiTheme="minorHAnsi" w:cstheme="minorHAnsi"/>
          <w:color w:val="1F497D" w:themeColor="text2"/>
          <w:sz w:val="22"/>
          <w:vertAlign w:val="subscript"/>
          <w:lang w:val="en-CA"/>
        </w:rPr>
        <w:t>interrupt</w:t>
      </w:r>
      <w:r w:rsidRPr="00BD7A5C">
        <w:rPr>
          <w:rFonts w:asciiTheme="minorHAnsi" w:hAnsiTheme="minorHAnsi" w:cstheme="minorHAnsi"/>
          <w:color w:val="1F497D" w:themeColor="text2"/>
          <w:sz w:val="22"/>
          <w:lang w:val="en-CA"/>
        </w:rPr>
        <w:t xml:space="preserve"> corresponding to handover interruption specified in TS 38.133 clauses 6.1.1.2.2, </w:t>
      </w:r>
      <w:r w:rsidRPr="00BD7A5C">
        <w:rPr>
          <w:rFonts w:asciiTheme="minorHAnsi" w:hAnsiTheme="minorHAnsi" w:cstheme="minorHAnsi"/>
          <w:color w:val="1F497D" w:themeColor="text2"/>
          <w:sz w:val="22"/>
        </w:rPr>
        <w:t xml:space="preserve">6.1.1.3.2, 6.1.1.4.2 and 6.1.1.5.2,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2</w:t>
      </w:r>
      <w:r w:rsidRPr="00BD7A5C">
        <w:rPr>
          <w:rFonts w:asciiTheme="minorHAnsi" w:hAnsiTheme="minorHAnsi" w:cstheme="minorHAnsi"/>
          <w:color w:val="1F497D" w:themeColor="text2"/>
          <w:sz w:val="22"/>
          <w:szCs w:val="22"/>
          <w:lang w:eastAsia="en-GB"/>
        </w:rPr>
        <w:t xml:space="preserve"> corresponding to time to acquire TA in PCell</w:t>
      </w:r>
      <w:r w:rsidR="00BD7A5C" w:rsidRPr="00BD7A5C">
        <w:rPr>
          <w:rFonts w:asciiTheme="minorHAnsi" w:hAnsiTheme="minorHAnsi" w:cstheme="minorHAnsi"/>
          <w:color w:val="1F497D" w:themeColor="text2"/>
          <w:sz w:val="22"/>
          <w:szCs w:val="22"/>
          <w:lang w:eastAsia="en-GB"/>
        </w:rPr>
        <w:t xml:space="preserve"> which depends on RA response window (10ms or less) and time from PRACH transmission to start of window as specified in TS 38.213 clause 8.2, T</w:t>
      </w:r>
      <w:r w:rsidR="00BD7A5C" w:rsidRPr="00BD7A5C">
        <w:rPr>
          <w:rFonts w:asciiTheme="minorHAnsi" w:hAnsiTheme="minorHAnsi" w:cstheme="minorHAnsi"/>
          <w:color w:val="1F497D" w:themeColor="text2"/>
          <w:sz w:val="22"/>
          <w:szCs w:val="22"/>
          <w:vertAlign w:val="subscript"/>
          <w:lang w:eastAsia="en-GB"/>
        </w:rPr>
        <w:t>3</w:t>
      </w:r>
      <w:r w:rsidR="00BD7A5C" w:rsidRPr="00BD7A5C">
        <w:rPr>
          <w:rFonts w:asciiTheme="minorHAnsi" w:hAnsiTheme="minorHAnsi" w:cstheme="minorHAnsi"/>
          <w:color w:val="1F497D" w:themeColor="text2"/>
          <w:sz w:val="22"/>
          <w:szCs w:val="22"/>
          <w:lang w:eastAsia="en-GB"/>
        </w:rPr>
        <w:t xml:space="preserve"> corresponding to the delay for applying the received TA in the target PCell as specified in TS 38.213 clause 4.2</w:t>
      </w:r>
      <w:r w:rsidRPr="00BD7A5C">
        <w:rPr>
          <w:rFonts w:asciiTheme="minorHAnsi" w:hAnsiTheme="minorHAnsi" w:cstheme="minorHAnsi"/>
          <w:color w:val="1F497D" w:themeColor="text2"/>
          <w:sz w:val="22"/>
          <w:lang w:val="en-CA"/>
        </w:rPr>
        <w:t xml:space="preserve">,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activation_time</w:t>
      </w:r>
      <w:r w:rsidRPr="00BD7A5C">
        <w:rPr>
          <w:rFonts w:asciiTheme="minorHAnsi" w:hAnsiTheme="minorHAnsi" w:cstheme="minorHAnsi"/>
          <w:color w:val="1F497D" w:themeColor="text2"/>
          <w:sz w:val="22"/>
          <w:szCs w:val="22"/>
          <w:lang w:eastAsia="en-GB"/>
        </w:rPr>
        <w:t xml:space="preserve"> corresponding to the SCell synchronization time </w:t>
      </w:r>
      <w:r w:rsidR="00BD7A5C">
        <w:rPr>
          <w:rFonts w:asciiTheme="minorHAnsi" w:hAnsiTheme="minorHAnsi" w:cstheme="minorHAnsi"/>
          <w:color w:val="1F497D" w:themeColor="text2"/>
          <w:sz w:val="22"/>
          <w:szCs w:val="22"/>
          <w:lang w:eastAsia="en-GB"/>
        </w:rPr>
        <w:t xml:space="preserve">and </w:t>
      </w:r>
      <w:r w:rsidRPr="00BD7A5C">
        <w:rPr>
          <w:rFonts w:asciiTheme="minorHAnsi" w:hAnsiTheme="minorHAnsi" w:cstheme="minorHAnsi"/>
          <w:color w:val="1F497D" w:themeColor="text2"/>
          <w:sz w:val="22"/>
          <w:lang w:val="en-CA"/>
        </w:rPr>
        <w:t>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xml:space="preserve"> to the time to acquire CSI-RS resources, carry out CSI measurements, and to report a non-zero CQI – </w:t>
      </w:r>
      <w:r w:rsidR="00BD7A5C">
        <w:rPr>
          <w:rFonts w:asciiTheme="minorHAnsi" w:hAnsiTheme="minorHAnsi" w:cstheme="minorHAnsi"/>
          <w:color w:val="1F497D" w:themeColor="text2"/>
          <w:sz w:val="22"/>
          <w:lang w:val="en-CA"/>
        </w:rPr>
        <w:t xml:space="preserve">both of which are </w:t>
      </w:r>
      <w:r w:rsidRPr="00BD7A5C">
        <w:rPr>
          <w:rFonts w:asciiTheme="minorHAnsi" w:hAnsiTheme="minorHAnsi" w:cstheme="minorHAnsi"/>
          <w:color w:val="1F497D" w:themeColor="text2"/>
          <w:sz w:val="22"/>
          <w:lang w:val="en-CA"/>
        </w:rPr>
        <w:t>described in TS 38.133 clause 8.3.</w:t>
      </w:r>
    </w:p>
    <w:p w14:paraId="03447317" w14:textId="3D1C7761" w:rsidR="00590B66" w:rsidRDefault="00590B66" w:rsidP="00BB32AF">
      <w:pPr>
        <w:rPr>
          <w:rFonts w:asciiTheme="minorHAnsi" w:hAnsiTheme="minorHAnsi" w:cstheme="minorHAnsi"/>
          <w:sz w:val="22"/>
          <w:lang w:val="en-CA"/>
        </w:rPr>
      </w:pPr>
      <w:r w:rsidRPr="00590B66">
        <w:rPr>
          <w:rFonts w:asciiTheme="minorHAnsi" w:hAnsiTheme="minorHAnsi" w:cstheme="minorHAnsi"/>
          <w:sz w:val="22"/>
          <w:lang w:val="en-CA"/>
        </w:rPr>
        <w:t xml:space="preserve">For the particular specification of </w:t>
      </w:r>
      <w:r>
        <w:rPr>
          <w:rFonts w:asciiTheme="minorHAnsi" w:hAnsiTheme="minorHAnsi" w:cstheme="minorHAnsi"/>
          <w:sz w:val="22"/>
          <w:lang w:val="en-CA"/>
        </w:rPr>
        <w:t>T</w:t>
      </w:r>
      <w:r w:rsidRPr="00590B66">
        <w:rPr>
          <w:rFonts w:asciiTheme="minorHAnsi" w:hAnsiTheme="minorHAnsi" w:cstheme="minorHAnsi"/>
          <w:sz w:val="22"/>
          <w:vertAlign w:val="subscript"/>
          <w:lang w:val="en-CA"/>
        </w:rPr>
        <w:t>2</w:t>
      </w:r>
      <w:r>
        <w:rPr>
          <w:rFonts w:asciiTheme="minorHAnsi" w:hAnsiTheme="minorHAnsi" w:cstheme="minorHAnsi"/>
          <w:sz w:val="22"/>
          <w:lang w:val="en-CA"/>
        </w:rPr>
        <w:t xml:space="preserve"> and T</w:t>
      </w:r>
      <w:r w:rsidRPr="00590B66">
        <w:rPr>
          <w:rFonts w:asciiTheme="minorHAnsi" w:hAnsiTheme="minorHAnsi" w:cstheme="minorHAnsi"/>
          <w:sz w:val="22"/>
          <w:vertAlign w:val="subscript"/>
          <w:lang w:val="en-CA"/>
        </w:rPr>
        <w:t>3</w:t>
      </w:r>
      <w:r w:rsidR="00BB3F4E">
        <w:rPr>
          <w:rFonts w:asciiTheme="minorHAnsi" w:hAnsiTheme="minorHAnsi" w:cstheme="minorHAnsi"/>
          <w:sz w:val="22"/>
          <w:lang w:val="en-CA"/>
        </w:rPr>
        <w:t xml:space="preserve"> </w:t>
      </w:r>
      <w:r>
        <w:rPr>
          <w:rFonts w:asciiTheme="minorHAnsi" w:hAnsiTheme="minorHAnsi" w:cstheme="minorHAnsi"/>
          <w:sz w:val="22"/>
          <w:lang w:val="en-CA"/>
        </w:rPr>
        <w:t>we propose the following definitions</w:t>
      </w:r>
      <w:r w:rsidR="00B828FF">
        <w:rPr>
          <w:rFonts w:asciiTheme="minorHAnsi" w:hAnsiTheme="minorHAnsi" w:cstheme="minorHAnsi"/>
          <w:sz w:val="22"/>
          <w:lang w:val="en-CA"/>
        </w:rPr>
        <w:t>.</w:t>
      </w:r>
    </w:p>
    <w:p w14:paraId="4DC4C5C6" w14:textId="09100B01" w:rsidR="00661378" w:rsidRPr="00B828FF" w:rsidRDefault="00590B66" w:rsidP="00B828FF">
      <w:pPr>
        <w:spacing w:after="0"/>
        <w:rPr>
          <w:rFonts w:asciiTheme="minorHAnsi" w:hAnsiTheme="minorHAnsi" w:cstheme="minorHAnsi"/>
          <w:color w:val="1F497D" w:themeColor="text2"/>
          <w:sz w:val="22"/>
          <w:lang w:val="en-CA"/>
        </w:rPr>
      </w:pPr>
      <w:r w:rsidRPr="00B828FF">
        <w:rPr>
          <w:rFonts w:asciiTheme="minorHAnsi" w:hAnsiTheme="minorHAnsi" w:cstheme="minorHAnsi"/>
          <w:b/>
          <w:color w:val="1F497D" w:themeColor="text2"/>
          <w:sz w:val="22"/>
          <w:szCs w:val="22"/>
          <w:lang w:eastAsia="en-GB"/>
        </w:rPr>
        <w:t>Proposal 3:</w:t>
      </w:r>
      <w:r w:rsidR="00661378" w:rsidRPr="00B828FF">
        <w:rPr>
          <w:rFonts w:asciiTheme="minorHAnsi" w:hAnsiTheme="minorHAnsi" w:cstheme="minorHAnsi"/>
          <w:color w:val="1F497D" w:themeColor="text2"/>
          <w:sz w:val="22"/>
          <w:szCs w:val="22"/>
          <w:lang w:eastAsia="en-GB"/>
        </w:rPr>
        <w:t xml:space="preserve"> Time delays T</w:t>
      </w:r>
      <w:r w:rsidR="00661378" w:rsidRPr="00B828FF">
        <w:rPr>
          <w:rFonts w:asciiTheme="minorHAnsi" w:hAnsiTheme="minorHAnsi" w:cstheme="minorHAnsi"/>
          <w:color w:val="1F497D" w:themeColor="text2"/>
          <w:sz w:val="22"/>
          <w:szCs w:val="22"/>
          <w:vertAlign w:val="subscript"/>
          <w:lang w:eastAsia="en-GB"/>
        </w:rPr>
        <w:t>2</w:t>
      </w:r>
      <w:r w:rsidR="00661378" w:rsidRPr="00B828FF">
        <w:rPr>
          <w:rFonts w:asciiTheme="minorHAnsi" w:hAnsiTheme="minorHAnsi" w:cstheme="minorHAnsi"/>
          <w:color w:val="1F497D" w:themeColor="text2"/>
          <w:sz w:val="22"/>
          <w:szCs w:val="22"/>
          <w:lang w:eastAsia="en-GB"/>
        </w:rPr>
        <w:t xml:space="preserve"> and T</w:t>
      </w:r>
      <w:r w:rsidR="00661378" w:rsidRPr="00B828FF">
        <w:rPr>
          <w:rFonts w:asciiTheme="minorHAnsi" w:hAnsiTheme="minorHAnsi" w:cstheme="minorHAnsi"/>
          <w:color w:val="1F497D" w:themeColor="text2"/>
          <w:sz w:val="22"/>
          <w:szCs w:val="22"/>
          <w:vertAlign w:val="subscript"/>
          <w:lang w:eastAsia="en-GB"/>
        </w:rPr>
        <w:t>3</w:t>
      </w:r>
      <w:r w:rsidR="00661378" w:rsidRPr="00B828FF">
        <w:rPr>
          <w:rFonts w:asciiTheme="minorHAnsi" w:hAnsiTheme="minorHAnsi" w:cstheme="minorHAnsi"/>
          <w:color w:val="1F497D" w:themeColor="text2"/>
          <w:sz w:val="22"/>
          <w:szCs w:val="22"/>
          <w:lang w:eastAsia="en-GB"/>
        </w:rPr>
        <w:t xml:space="preserve"> are </w:t>
      </w:r>
      <w:r w:rsidR="00B828FF" w:rsidRPr="00B828FF">
        <w:rPr>
          <w:rFonts w:asciiTheme="minorHAnsi" w:hAnsiTheme="minorHAnsi" w:cstheme="minorHAnsi"/>
          <w:color w:val="1F497D" w:themeColor="text2"/>
          <w:sz w:val="22"/>
          <w:szCs w:val="22"/>
          <w:lang w:eastAsia="en-GB"/>
        </w:rPr>
        <w:t>defined</w:t>
      </w:r>
      <w:r w:rsidR="00B828FF">
        <w:rPr>
          <w:rFonts w:asciiTheme="minorHAnsi" w:hAnsiTheme="minorHAnsi" w:cstheme="minorHAnsi"/>
          <w:color w:val="1F497D" w:themeColor="text2"/>
          <w:sz w:val="22"/>
          <w:szCs w:val="22"/>
          <w:lang w:eastAsia="en-GB"/>
        </w:rPr>
        <w:t xml:space="preserve"> as</w:t>
      </w:r>
      <w:r w:rsidR="00661378" w:rsidRPr="00B828FF">
        <w:rPr>
          <w:rFonts w:asciiTheme="minorHAnsi" w:hAnsiTheme="minorHAnsi" w:cstheme="minorHAnsi"/>
          <w:color w:val="1F497D" w:themeColor="text2"/>
          <w:sz w:val="22"/>
          <w:szCs w:val="22"/>
          <w:lang w:eastAsia="en-GB"/>
        </w:rPr>
        <w:t>:</w:t>
      </w:r>
    </w:p>
    <w:p w14:paraId="0E4C53E5" w14:textId="12B02963" w:rsidR="00B828FF" w:rsidRPr="00B828FF" w:rsidRDefault="00B828FF" w:rsidP="00B828FF">
      <w:pPr>
        <w:pStyle w:val="ListParagraph"/>
        <w:numPr>
          <w:ilvl w:val="0"/>
          <w:numId w:val="24"/>
        </w:numPr>
        <w:spacing w:after="0"/>
        <w:ind w:left="993" w:hanging="284"/>
        <w:rPr>
          <w:rFonts w:asciiTheme="minorHAnsi" w:hAnsiTheme="minorHAnsi" w:cstheme="minorHAnsi"/>
          <w:color w:val="1F497D" w:themeColor="text2"/>
          <w:sz w:val="22"/>
          <w:lang w:val="en-CA"/>
        </w:rPr>
      </w:pPr>
      <w:r w:rsidRPr="00B828FF">
        <w:rPr>
          <w:rFonts w:asciiTheme="minorHAnsi" w:hAnsiTheme="minorHAnsi" w:cstheme="minorHAnsi"/>
          <w:color w:val="1F497D" w:themeColor="text2"/>
          <w:sz w:val="22"/>
          <w:lang w:val="en-CA"/>
        </w:rPr>
        <w:t>T</w:t>
      </w:r>
      <w:r w:rsidRPr="00B828FF">
        <w:rPr>
          <w:rFonts w:asciiTheme="minorHAnsi" w:hAnsiTheme="minorHAnsi" w:cstheme="minorHAnsi"/>
          <w:color w:val="1F497D" w:themeColor="text2"/>
          <w:sz w:val="22"/>
          <w:vertAlign w:val="subscript"/>
          <w:lang w:val="en-CA"/>
        </w:rPr>
        <w:t>2</w:t>
      </w:r>
      <w:r w:rsidRPr="00B828FF">
        <w:rPr>
          <w:rFonts w:asciiTheme="minorHAnsi" w:hAnsiTheme="minorHAnsi" w:cstheme="minorHAnsi"/>
          <w:color w:val="1F497D" w:themeColor="text2"/>
          <w:sz w:val="22"/>
          <w:lang w:val="en-CA"/>
        </w:rPr>
        <w:t>: The delay for obtaining a valid TA command for the target PCell</w:t>
      </w:r>
    </w:p>
    <w:p w14:paraId="594C0E6D" w14:textId="0FFC9D7C" w:rsidR="00661378" w:rsidRPr="00B828FF" w:rsidRDefault="00B828FF" w:rsidP="00B828FF">
      <w:pPr>
        <w:pStyle w:val="ListParagraph"/>
        <w:numPr>
          <w:ilvl w:val="0"/>
          <w:numId w:val="24"/>
        </w:numPr>
        <w:ind w:left="993" w:hanging="284"/>
        <w:rPr>
          <w:rFonts w:asciiTheme="minorHAnsi" w:hAnsiTheme="minorHAnsi" w:cstheme="minorHAnsi"/>
          <w:b/>
          <w:color w:val="1F497D" w:themeColor="text2"/>
          <w:sz w:val="22"/>
          <w:szCs w:val="22"/>
          <w:lang w:eastAsia="en-GB"/>
        </w:rPr>
      </w:pPr>
      <w:r w:rsidRPr="00B828FF">
        <w:rPr>
          <w:rFonts w:asciiTheme="minorHAnsi" w:hAnsiTheme="minorHAnsi" w:cstheme="minorHAnsi"/>
          <w:color w:val="1F497D" w:themeColor="text2"/>
          <w:sz w:val="22"/>
          <w:lang w:val="en-CA"/>
        </w:rPr>
        <w:t>T</w:t>
      </w:r>
      <w:r w:rsidRPr="00B828FF">
        <w:rPr>
          <w:rFonts w:asciiTheme="minorHAnsi" w:hAnsiTheme="minorHAnsi" w:cstheme="minorHAnsi"/>
          <w:color w:val="1F497D" w:themeColor="text2"/>
          <w:sz w:val="22"/>
          <w:vertAlign w:val="subscript"/>
          <w:lang w:val="en-CA"/>
        </w:rPr>
        <w:t>3</w:t>
      </w:r>
      <w:r w:rsidRPr="00B828FF">
        <w:rPr>
          <w:rFonts w:asciiTheme="minorHAnsi" w:hAnsiTheme="minorHAnsi" w:cstheme="minorHAnsi"/>
          <w:color w:val="1F497D" w:themeColor="text2"/>
          <w:sz w:val="22"/>
          <w:lang w:val="en-CA"/>
        </w:rPr>
        <w:t>: The delay for applying the received TA in the target PCell as specified in TS 38.213 clause 4.2</w:t>
      </w:r>
      <w:r w:rsidR="00661378" w:rsidRPr="00B828FF">
        <w:rPr>
          <w:rFonts w:asciiTheme="minorHAnsi" w:hAnsiTheme="minorHAnsi" w:cstheme="minorHAnsi"/>
          <w:b/>
          <w:color w:val="1F497D" w:themeColor="text2"/>
          <w:sz w:val="22"/>
          <w:szCs w:val="22"/>
          <w:lang w:eastAsia="en-GB"/>
        </w:rPr>
        <w:tab/>
      </w: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0DCC04C0"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have further discussed NR direct SCell activation. The following </w:t>
      </w:r>
      <w:r>
        <w:rPr>
          <w:rFonts w:asciiTheme="minorHAnsi" w:hAnsiTheme="minorHAnsi" w:cstheme="minorHAnsi"/>
          <w:sz w:val="22"/>
          <w:lang w:val="en-CA"/>
        </w:rPr>
        <w:t>proposals</w:t>
      </w:r>
      <w:r w:rsidR="00455EBD">
        <w:rPr>
          <w:rFonts w:asciiTheme="minorHAnsi" w:hAnsiTheme="minorHAnsi" w:cstheme="minorHAnsi"/>
          <w:sz w:val="22"/>
          <w:lang w:val="en-CA"/>
        </w:rPr>
        <w:t xml:space="preserve"> </w:t>
      </w:r>
      <w:r w:rsidR="00890D66">
        <w:rPr>
          <w:rFonts w:asciiTheme="minorHAnsi" w:hAnsiTheme="minorHAnsi" w:cstheme="minorHAnsi"/>
          <w:sz w:val="22"/>
          <w:lang w:val="en-CA"/>
        </w:rPr>
        <w:t xml:space="preserve">are made </w:t>
      </w:r>
      <w:r w:rsidR="00455EBD">
        <w:rPr>
          <w:rFonts w:asciiTheme="minorHAnsi" w:hAnsiTheme="minorHAnsi" w:cstheme="minorHAnsi"/>
          <w:sz w:val="22"/>
          <w:lang w:val="en-CA"/>
        </w:rPr>
        <w:t>regarding the definitions of Direct SCell activation times at SCell addition and at PCell handover, respectively:</w:t>
      </w:r>
    </w:p>
    <w:p w14:paraId="151259C2" w14:textId="046D681D" w:rsidR="00BD7A5C" w:rsidRPr="00BB32AF" w:rsidRDefault="00BD7A5C" w:rsidP="00BD7A5C">
      <w:pPr>
        <w:rPr>
          <w:rFonts w:asciiTheme="minorHAnsi" w:hAnsiTheme="minorHAnsi" w:cstheme="minorHAnsi"/>
          <w:color w:val="1F497D" w:themeColor="text2"/>
          <w:sz w:val="22"/>
          <w:szCs w:val="22"/>
          <w:lang w:eastAsia="en-GB"/>
        </w:rPr>
      </w:pPr>
      <w:r w:rsidRPr="001F5FF7">
        <w:rPr>
          <w:rFonts w:asciiTheme="minorHAnsi" w:hAnsiTheme="minorHAnsi" w:cstheme="minorHAnsi"/>
          <w:b/>
          <w:color w:val="1F497D" w:themeColor="text2"/>
          <w:sz w:val="22"/>
          <w:szCs w:val="22"/>
          <w:lang w:eastAsia="en-GB"/>
        </w:rPr>
        <w:t>Proposal 1:</w:t>
      </w:r>
      <w:r w:rsidRPr="001F5FF7">
        <w:rPr>
          <w:rFonts w:asciiTheme="minorHAnsi" w:hAnsiTheme="minorHAnsi" w:cstheme="minorHAnsi"/>
          <w:color w:val="1F497D" w:themeColor="text2"/>
          <w:sz w:val="22"/>
          <w:szCs w:val="22"/>
          <w:lang w:eastAsia="en-GB"/>
        </w:rPr>
        <w:t xml:space="preserve"> Direct SCell activation at RRC (re)configuration </w:t>
      </w:r>
      <w:r w:rsidR="00455EBD">
        <w:rPr>
          <w:rFonts w:asciiTheme="minorHAnsi" w:hAnsiTheme="minorHAnsi" w:cstheme="minorHAnsi"/>
          <w:color w:val="1F497D" w:themeColor="text2"/>
          <w:sz w:val="22"/>
          <w:szCs w:val="22"/>
          <w:lang w:eastAsia="en-GB"/>
        </w:rPr>
        <w:t>is</w:t>
      </w:r>
      <w:r w:rsidRPr="001F5FF7">
        <w:rPr>
          <w:rFonts w:asciiTheme="minorHAnsi" w:hAnsiTheme="minorHAnsi" w:cstheme="minorHAnsi"/>
          <w:color w:val="1F497D" w:themeColor="text2"/>
          <w:sz w:val="22"/>
          <w:szCs w:val="22"/>
          <w:lang w:eastAsia="en-GB"/>
        </w:rPr>
        <w:t xml:space="preserve"> expressed as: </w:t>
      </w:r>
      <w:r w:rsidRPr="001F5FF7">
        <w:rPr>
          <w:rFonts w:asciiTheme="minorHAnsi" w:hAnsiTheme="minorHAnsi" w:cstheme="minorHAnsi"/>
          <w:color w:val="1F497D" w:themeColor="text2"/>
          <w:sz w:val="22"/>
          <w:lang w:val="en-CA"/>
        </w:rPr>
        <w:t>N</w:t>
      </w:r>
      <w:r w:rsidRPr="001F5FF7">
        <w:rPr>
          <w:rFonts w:asciiTheme="minorHAnsi" w:hAnsiTheme="minorHAnsi" w:cstheme="minorHAnsi"/>
          <w:color w:val="1F497D" w:themeColor="text2"/>
          <w:sz w:val="22"/>
          <w:vertAlign w:val="subscript"/>
          <w:lang w:val="en-CA"/>
        </w:rPr>
        <w:t>direct</w:t>
      </w:r>
      <w:r w:rsidRPr="001F5FF7">
        <w:rPr>
          <w:rFonts w:asciiTheme="minorHAnsi" w:hAnsiTheme="minorHAnsi" w:cstheme="minorHAnsi"/>
          <w:color w:val="1F497D" w:themeColor="text2"/>
          <w:sz w:val="22"/>
          <w:lang w:val="en-CA"/>
        </w:rPr>
        <w:tab/>
        <w:t>=</w:t>
      </w:r>
      <w:r w:rsidRPr="001F5FF7">
        <w:rPr>
          <w:rFonts w:asciiTheme="minorHAnsi" w:hAnsiTheme="minorHAnsi" w:cstheme="minorHAnsi"/>
          <w:color w:val="1F497D" w:themeColor="text2"/>
          <w:sz w:val="22"/>
          <w:lang w:val="en-CA"/>
        </w:rPr>
        <w:tab/>
        <w:t>T</w:t>
      </w:r>
      <w:r w:rsidRPr="001F5FF7">
        <w:rPr>
          <w:rFonts w:asciiTheme="minorHAnsi" w:hAnsiTheme="minorHAnsi" w:cstheme="minorHAnsi"/>
          <w:color w:val="1F497D" w:themeColor="text2"/>
          <w:sz w:val="22"/>
          <w:vertAlign w:val="subscript"/>
          <w:lang w:val="en-CA"/>
        </w:rPr>
        <w:t>RRC_processing</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1</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activation_time</w:t>
      </w:r>
      <w:r w:rsidRPr="001F5FF7">
        <w:rPr>
          <w:rFonts w:asciiTheme="minorHAnsi" w:hAnsiTheme="minorHAnsi" w:cstheme="minorHAnsi"/>
          <w:color w:val="1F497D" w:themeColor="text2"/>
          <w:sz w:val="22"/>
          <w:lang w:val="en-CA"/>
        </w:rPr>
        <w:t xml:space="preserve"> + T</w:t>
      </w:r>
      <w:r w:rsidRPr="001F5FF7">
        <w:rPr>
          <w:rFonts w:asciiTheme="minorHAnsi" w:hAnsiTheme="minorHAnsi" w:cstheme="minorHAnsi"/>
          <w:color w:val="1F497D" w:themeColor="text2"/>
          <w:sz w:val="22"/>
          <w:vertAlign w:val="subscript"/>
          <w:lang w:val="en-CA"/>
        </w:rPr>
        <w:t>CSI_report</w:t>
      </w:r>
      <w:r>
        <w:rPr>
          <w:rFonts w:asciiTheme="minorHAnsi" w:hAnsiTheme="minorHAnsi" w:cstheme="minorHAnsi"/>
          <w:color w:val="1F497D" w:themeColor="text2"/>
          <w:sz w:val="22"/>
          <w:lang w:val="en-CA"/>
        </w:rPr>
        <w:t xml:space="preserve">, with </w:t>
      </w: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RRC_processing</w:t>
      </w:r>
      <w:r>
        <w:rPr>
          <w:rFonts w:asciiTheme="minorHAnsi" w:hAnsiTheme="minorHAnsi" w:cstheme="minorHAnsi"/>
          <w:color w:val="1F497D" w:themeColor="text2"/>
          <w:sz w:val="22"/>
          <w:lang w:val="en-CA"/>
        </w:rPr>
        <w:t xml:space="preserve"> corresponding to a RRC reconfiguration time of 16ms,  </w:t>
      </w:r>
      <w:r w:rsidRPr="001F5FF7">
        <w:rPr>
          <w:rFonts w:asciiTheme="minorHAnsi" w:hAnsiTheme="minorHAnsi" w:cstheme="minorHAnsi"/>
          <w:color w:val="1F497D" w:themeColor="text2"/>
          <w:sz w:val="22"/>
          <w:lang w:val="en-CA"/>
        </w:rPr>
        <w:t>T</w:t>
      </w:r>
      <w:r w:rsidRPr="001F5FF7">
        <w:rPr>
          <w:rFonts w:asciiTheme="minorHAnsi" w:hAnsiTheme="minorHAnsi" w:cstheme="minorHAnsi"/>
          <w:color w:val="1F497D" w:themeColor="text2"/>
          <w:sz w:val="22"/>
          <w:vertAlign w:val="subscript"/>
          <w:lang w:val="en-CA"/>
        </w:rPr>
        <w:t>1</w:t>
      </w:r>
      <w:r>
        <w:rPr>
          <w:rFonts w:asciiTheme="minorHAnsi" w:hAnsiTheme="minorHAnsi" w:cstheme="minorHAnsi"/>
          <w:color w:val="1F497D" w:themeColor="text2"/>
          <w:sz w:val="22"/>
          <w:lang w:val="en-CA"/>
        </w:rPr>
        <w:t xml:space="preserve"> corresponding to time between finalized processing of RRC reconfiguration until transmission of RRC reconfiguration complete message and subject to scheduling by the base station, </w:t>
      </w:r>
      <w:r w:rsidRPr="001973FB">
        <w:rPr>
          <w:rFonts w:asciiTheme="minorHAnsi" w:hAnsiTheme="minorHAnsi" w:cstheme="minorHAnsi"/>
          <w:color w:val="1F497D" w:themeColor="text2"/>
          <w:sz w:val="22"/>
          <w:szCs w:val="22"/>
          <w:lang w:eastAsia="en-GB"/>
        </w:rPr>
        <w:t>T</w:t>
      </w:r>
      <w:r w:rsidRPr="001973FB">
        <w:rPr>
          <w:rFonts w:asciiTheme="minorHAnsi" w:hAnsiTheme="minorHAnsi" w:cstheme="minorHAnsi"/>
          <w:color w:val="1F497D" w:themeColor="text2"/>
          <w:sz w:val="22"/>
          <w:szCs w:val="22"/>
          <w:vertAlign w:val="subscript"/>
          <w:lang w:eastAsia="en-GB"/>
        </w:rPr>
        <w:t>activation_time</w:t>
      </w:r>
      <w:r>
        <w:rPr>
          <w:rFonts w:asciiTheme="minorHAnsi" w:hAnsiTheme="minorHAnsi" w:cstheme="minorHAnsi"/>
          <w:color w:val="1F497D" w:themeColor="text2"/>
          <w:sz w:val="22"/>
          <w:szCs w:val="22"/>
          <w:lang w:eastAsia="en-GB"/>
        </w:rPr>
        <w:t xml:space="preserve"> corresponding to the SCell synchronization time as described in TS 38.133 clause 8.3, and </w:t>
      </w:r>
      <w:r w:rsidRPr="001973FB">
        <w:rPr>
          <w:rFonts w:asciiTheme="minorHAnsi" w:hAnsiTheme="minorHAnsi" w:cstheme="minorHAnsi"/>
          <w:color w:val="1F497D" w:themeColor="text2"/>
          <w:sz w:val="22"/>
          <w:lang w:val="en-CA"/>
        </w:rPr>
        <w:t>T</w:t>
      </w:r>
      <w:r w:rsidRPr="001973FB">
        <w:rPr>
          <w:rFonts w:asciiTheme="minorHAnsi" w:hAnsiTheme="minorHAnsi" w:cstheme="minorHAnsi"/>
          <w:color w:val="1F497D" w:themeColor="text2"/>
          <w:sz w:val="22"/>
          <w:vertAlign w:val="subscript"/>
          <w:lang w:val="en-CA"/>
        </w:rPr>
        <w:t>CSI_report</w:t>
      </w:r>
      <w:r>
        <w:rPr>
          <w:rFonts w:asciiTheme="minorHAnsi" w:hAnsiTheme="minorHAnsi" w:cstheme="minorHAnsi"/>
          <w:color w:val="1F497D" w:themeColor="text2"/>
          <w:sz w:val="22"/>
          <w:lang w:val="en-CA"/>
        </w:rPr>
        <w:t xml:space="preserve"> to the time to acquire CSI-RS resources, carry out CSI measurements, and to report a non-zero CQI – likewise described in TS 38.133 clause 8.3.</w:t>
      </w:r>
      <w:r>
        <w:rPr>
          <w:rFonts w:asciiTheme="minorHAnsi" w:hAnsiTheme="minorHAnsi" w:cstheme="minorHAnsi"/>
          <w:color w:val="1F497D" w:themeColor="text2"/>
          <w:sz w:val="22"/>
          <w:szCs w:val="22"/>
          <w:lang w:eastAsia="en-GB"/>
        </w:rPr>
        <w:t xml:space="preserve"> </w:t>
      </w:r>
    </w:p>
    <w:p w14:paraId="1FB62687" w14:textId="3FE4BB40" w:rsidR="00BD7A5C" w:rsidRDefault="00BD7A5C" w:rsidP="000B21F0">
      <w:pPr>
        <w:rPr>
          <w:rFonts w:asciiTheme="minorHAnsi" w:hAnsiTheme="minorHAnsi" w:cstheme="minorHAnsi"/>
          <w:color w:val="1F497D" w:themeColor="text2"/>
          <w:sz w:val="22"/>
          <w:lang w:val="en-CA"/>
        </w:rPr>
      </w:pPr>
      <w:r w:rsidRPr="00BD7A5C">
        <w:rPr>
          <w:rFonts w:asciiTheme="minorHAnsi" w:hAnsiTheme="minorHAnsi" w:cstheme="minorHAnsi"/>
          <w:b/>
          <w:color w:val="1F497D" w:themeColor="text2"/>
          <w:sz w:val="22"/>
          <w:szCs w:val="22"/>
          <w:lang w:eastAsia="en-GB"/>
        </w:rPr>
        <w:t>Proposal 2:</w:t>
      </w:r>
      <w:r w:rsidRPr="00BD7A5C">
        <w:rPr>
          <w:rFonts w:asciiTheme="minorHAnsi" w:hAnsiTheme="minorHAnsi" w:cstheme="minorHAnsi"/>
          <w:color w:val="1F497D" w:themeColor="text2"/>
          <w:sz w:val="22"/>
          <w:szCs w:val="22"/>
          <w:lang w:eastAsia="en-GB"/>
        </w:rPr>
        <w:t xml:space="preserve"> Direct SCell activation upon handover</w:t>
      </w:r>
      <w:r w:rsidR="002E7C27">
        <w:rPr>
          <w:rFonts w:asciiTheme="minorHAnsi" w:hAnsiTheme="minorHAnsi" w:cstheme="minorHAnsi"/>
          <w:color w:val="1F497D" w:themeColor="text2"/>
          <w:sz w:val="22"/>
          <w:szCs w:val="22"/>
          <w:lang w:eastAsia="en-GB"/>
        </w:rPr>
        <w:t xml:space="preserve"> </w:t>
      </w:r>
      <w:r w:rsidR="00455EBD">
        <w:rPr>
          <w:rFonts w:asciiTheme="minorHAnsi" w:hAnsiTheme="minorHAnsi" w:cstheme="minorHAnsi"/>
          <w:color w:val="1F497D" w:themeColor="text2"/>
          <w:sz w:val="22"/>
          <w:szCs w:val="22"/>
          <w:lang w:eastAsia="en-GB"/>
        </w:rPr>
        <w:t>is</w:t>
      </w:r>
      <w:r w:rsidRPr="00BD7A5C">
        <w:rPr>
          <w:rFonts w:asciiTheme="minorHAnsi" w:hAnsiTheme="minorHAnsi" w:cstheme="minorHAnsi"/>
          <w:color w:val="1F497D" w:themeColor="text2"/>
          <w:sz w:val="22"/>
          <w:szCs w:val="22"/>
          <w:lang w:eastAsia="en-GB"/>
        </w:rPr>
        <w:t xml:space="preserve"> expressed as: </w:t>
      </w:r>
      <w:r w:rsidRPr="00BD7A5C">
        <w:rPr>
          <w:rFonts w:asciiTheme="minorHAnsi" w:hAnsiTheme="minorHAnsi" w:cstheme="minorHAnsi"/>
          <w:color w:val="1F497D" w:themeColor="text2"/>
          <w:sz w:val="22"/>
        </w:rPr>
        <w:t>N</w:t>
      </w:r>
      <w:r w:rsidRPr="00BD7A5C">
        <w:rPr>
          <w:rFonts w:asciiTheme="minorHAnsi" w:hAnsiTheme="minorHAnsi" w:cstheme="minorHAnsi"/>
          <w:color w:val="1F497D" w:themeColor="text2"/>
          <w:sz w:val="22"/>
          <w:vertAlign w:val="subscript"/>
        </w:rPr>
        <w:t>direct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RRC_processing</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interrupt</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2</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3</w:t>
      </w:r>
      <w:r w:rsidRPr="00BD7A5C">
        <w:rPr>
          <w:rFonts w:asciiTheme="minorHAnsi" w:hAnsiTheme="minorHAnsi" w:cstheme="minorHAnsi"/>
          <w:color w:val="1F497D" w:themeColor="text2"/>
          <w:sz w:val="22"/>
        </w:rPr>
        <w:t xml:space="preserve"> + T</w:t>
      </w:r>
      <w:r w:rsidRPr="00BD7A5C">
        <w:rPr>
          <w:rFonts w:asciiTheme="minorHAnsi" w:hAnsiTheme="minorHAnsi" w:cstheme="minorHAnsi"/>
          <w:color w:val="1F497D" w:themeColor="text2"/>
          <w:sz w:val="22"/>
          <w:vertAlign w:val="subscript"/>
        </w:rPr>
        <w:t xml:space="preserve">activation_time </w:t>
      </w:r>
      <w:r w:rsidRPr="00BD7A5C">
        <w:rPr>
          <w:rFonts w:asciiTheme="minorHAnsi" w:hAnsiTheme="minorHAnsi" w:cstheme="minorHAnsi"/>
          <w:color w:val="1F497D" w:themeColor="text2"/>
          <w:sz w:val="22"/>
          <w:lang w:val="en-CA"/>
        </w:rPr>
        <w:t>+ 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with T</w:t>
      </w:r>
      <w:r w:rsidRPr="00BD7A5C">
        <w:rPr>
          <w:rFonts w:asciiTheme="minorHAnsi" w:hAnsiTheme="minorHAnsi" w:cstheme="minorHAnsi"/>
          <w:color w:val="1F497D" w:themeColor="text2"/>
          <w:sz w:val="22"/>
          <w:vertAlign w:val="subscript"/>
          <w:lang w:val="en-CA"/>
        </w:rPr>
        <w:t>RRC_processing</w:t>
      </w:r>
      <w:r w:rsidRPr="00BD7A5C">
        <w:rPr>
          <w:rFonts w:asciiTheme="minorHAnsi" w:hAnsiTheme="minorHAnsi" w:cstheme="minorHAnsi"/>
          <w:color w:val="1F497D" w:themeColor="text2"/>
          <w:sz w:val="22"/>
          <w:lang w:val="en-CA"/>
        </w:rPr>
        <w:t xml:space="preserve"> corresponding to a RRC reconfiguration time of 16ms,  T</w:t>
      </w:r>
      <w:r w:rsidRPr="00BD7A5C">
        <w:rPr>
          <w:rFonts w:asciiTheme="minorHAnsi" w:hAnsiTheme="minorHAnsi" w:cstheme="minorHAnsi"/>
          <w:color w:val="1F497D" w:themeColor="text2"/>
          <w:sz w:val="22"/>
          <w:vertAlign w:val="subscript"/>
          <w:lang w:val="en-CA"/>
        </w:rPr>
        <w:t>interrupt</w:t>
      </w:r>
      <w:r w:rsidRPr="00BD7A5C">
        <w:rPr>
          <w:rFonts w:asciiTheme="minorHAnsi" w:hAnsiTheme="minorHAnsi" w:cstheme="minorHAnsi"/>
          <w:color w:val="1F497D" w:themeColor="text2"/>
          <w:sz w:val="22"/>
          <w:lang w:val="en-CA"/>
        </w:rPr>
        <w:t xml:space="preserve"> corresponding to handover interruption specified in TS 38.133 clauses 6.1.1.2.2, </w:t>
      </w:r>
      <w:r w:rsidRPr="00BD7A5C">
        <w:rPr>
          <w:rFonts w:asciiTheme="minorHAnsi" w:hAnsiTheme="minorHAnsi" w:cstheme="minorHAnsi"/>
          <w:color w:val="1F497D" w:themeColor="text2"/>
          <w:sz w:val="22"/>
        </w:rPr>
        <w:t xml:space="preserve">6.1.1.3.2, 6.1.1.4.2 and 6.1.1.5.2,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2</w:t>
      </w:r>
      <w:r w:rsidRPr="00BD7A5C">
        <w:rPr>
          <w:rFonts w:asciiTheme="minorHAnsi" w:hAnsiTheme="minorHAnsi" w:cstheme="minorHAnsi"/>
          <w:color w:val="1F497D" w:themeColor="text2"/>
          <w:sz w:val="22"/>
          <w:szCs w:val="22"/>
          <w:lang w:eastAsia="en-GB"/>
        </w:rPr>
        <w:t xml:space="preserve"> corresponding to time to acquire TA in PCell which depends on RA response window (10ms or less) and time from PRACH transmission to start of window as specified in TS 38.213 clause 8.2, T</w:t>
      </w:r>
      <w:r w:rsidRPr="00BD7A5C">
        <w:rPr>
          <w:rFonts w:asciiTheme="minorHAnsi" w:hAnsiTheme="minorHAnsi" w:cstheme="minorHAnsi"/>
          <w:color w:val="1F497D" w:themeColor="text2"/>
          <w:sz w:val="22"/>
          <w:szCs w:val="22"/>
          <w:vertAlign w:val="subscript"/>
          <w:lang w:eastAsia="en-GB"/>
        </w:rPr>
        <w:t>3</w:t>
      </w:r>
      <w:r w:rsidRPr="00BD7A5C">
        <w:rPr>
          <w:rFonts w:asciiTheme="minorHAnsi" w:hAnsiTheme="minorHAnsi" w:cstheme="minorHAnsi"/>
          <w:color w:val="1F497D" w:themeColor="text2"/>
          <w:sz w:val="22"/>
          <w:szCs w:val="22"/>
          <w:lang w:eastAsia="en-GB"/>
        </w:rPr>
        <w:t xml:space="preserve"> corresponding to the delay for applying the received TA in the target PCell as specified in TS 38.213 clause 4.2</w:t>
      </w:r>
      <w:r w:rsidRPr="00BD7A5C">
        <w:rPr>
          <w:rFonts w:asciiTheme="minorHAnsi" w:hAnsiTheme="minorHAnsi" w:cstheme="minorHAnsi"/>
          <w:color w:val="1F497D" w:themeColor="text2"/>
          <w:sz w:val="22"/>
          <w:lang w:val="en-CA"/>
        </w:rPr>
        <w:t xml:space="preserve">, </w:t>
      </w:r>
      <w:r w:rsidRPr="00BD7A5C">
        <w:rPr>
          <w:rFonts w:asciiTheme="minorHAnsi" w:hAnsiTheme="minorHAnsi" w:cstheme="minorHAnsi"/>
          <w:color w:val="1F497D" w:themeColor="text2"/>
          <w:sz w:val="22"/>
          <w:szCs w:val="22"/>
          <w:lang w:eastAsia="en-GB"/>
        </w:rPr>
        <w:t>T</w:t>
      </w:r>
      <w:r w:rsidRPr="00BD7A5C">
        <w:rPr>
          <w:rFonts w:asciiTheme="minorHAnsi" w:hAnsiTheme="minorHAnsi" w:cstheme="minorHAnsi"/>
          <w:color w:val="1F497D" w:themeColor="text2"/>
          <w:sz w:val="22"/>
          <w:szCs w:val="22"/>
          <w:vertAlign w:val="subscript"/>
          <w:lang w:eastAsia="en-GB"/>
        </w:rPr>
        <w:t>activation_time</w:t>
      </w:r>
      <w:r w:rsidRPr="00BD7A5C">
        <w:rPr>
          <w:rFonts w:asciiTheme="minorHAnsi" w:hAnsiTheme="minorHAnsi" w:cstheme="minorHAnsi"/>
          <w:color w:val="1F497D" w:themeColor="text2"/>
          <w:sz w:val="22"/>
          <w:szCs w:val="22"/>
          <w:lang w:eastAsia="en-GB"/>
        </w:rPr>
        <w:t xml:space="preserve"> corresponding to the SCell synchronization time </w:t>
      </w:r>
      <w:r>
        <w:rPr>
          <w:rFonts w:asciiTheme="minorHAnsi" w:hAnsiTheme="minorHAnsi" w:cstheme="minorHAnsi"/>
          <w:color w:val="1F497D" w:themeColor="text2"/>
          <w:sz w:val="22"/>
          <w:szCs w:val="22"/>
          <w:lang w:eastAsia="en-GB"/>
        </w:rPr>
        <w:t xml:space="preserve">and </w:t>
      </w:r>
      <w:r w:rsidRPr="00BD7A5C">
        <w:rPr>
          <w:rFonts w:asciiTheme="minorHAnsi" w:hAnsiTheme="minorHAnsi" w:cstheme="minorHAnsi"/>
          <w:color w:val="1F497D" w:themeColor="text2"/>
          <w:sz w:val="22"/>
          <w:lang w:val="en-CA"/>
        </w:rPr>
        <w:t>T</w:t>
      </w:r>
      <w:r w:rsidRPr="00BD7A5C">
        <w:rPr>
          <w:rFonts w:asciiTheme="minorHAnsi" w:hAnsiTheme="minorHAnsi" w:cstheme="minorHAnsi"/>
          <w:color w:val="1F497D" w:themeColor="text2"/>
          <w:sz w:val="22"/>
          <w:vertAlign w:val="subscript"/>
          <w:lang w:val="en-CA"/>
        </w:rPr>
        <w:t>CSI_report</w:t>
      </w:r>
      <w:r w:rsidRPr="00BD7A5C">
        <w:rPr>
          <w:rFonts w:asciiTheme="minorHAnsi" w:hAnsiTheme="minorHAnsi" w:cstheme="minorHAnsi"/>
          <w:color w:val="1F497D" w:themeColor="text2"/>
          <w:sz w:val="22"/>
          <w:lang w:val="en-CA"/>
        </w:rPr>
        <w:t xml:space="preserve"> to the time to acquire CSI-RS resources, carry out CSI measurements, and to report a non-zero CQI – </w:t>
      </w:r>
      <w:r>
        <w:rPr>
          <w:rFonts w:asciiTheme="minorHAnsi" w:hAnsiTheme="minorHAnsi" w:cstheme="minorHAnsi"/>
          <w:color w:val="1F497D" w:themeColor="text2"/>
          <w:sz w:val="22"/>
          <w:lang w:val="en-CA"/>
        </w:rPr>
        <w:t xml:space="preserve">both of which are </w:t>
      </w:r>
      <w:r w:rsidRPr="00BD7A5C">
        <w:rPr>
          <w:rFonts w:asciiTheme="minorHAnsi" w:hAnsiTheme="minorHAnsi" w:cstheme="minorHAnsi"/>
          <w:color w:val="1F497D" w:themeColor="text2"/>
          <w:sz w:val="22"/>
          <w:lang w:val="en-CA"/>
        </w:rPr>
        <w:t>described in TS 38.133 clause 8.3.</w:t>
      </w:r>
    </w:p>
    <w:p w14:paraId="44F05B25" w14:textId="76F09CFD" w:rsidR="00890D66" w:rsidRPr="00890D66" w:rsidRDefault="00890D66" w:rsidP="000B21F0">
      <w:pPr>
        <w:rPr>
          <w:rFonts w:asciiTheme="minorHAnsi" w:hAnsiTheme="minorHAnsi" w:cstheme="minorHAnsi"/>
          <w:sz w:val="22"/>
          <w:lang w:val="en-CA"/>
        </w:rPr>
      </w:pPr>
      <w:r w:rsidRPr="00890D66">
        <w:rPr>
          <w:rFonts w:asciiTheme="minorHAnsi" w:hAnsiTheme="minorHAnsi" w:cstheme="minorHAnsi"/>
          <w:sz w:val="22"/>
          <w:lang w:val="en-CA"/>
        </w:rPr>
        <w:lastRenderedPageBreak/>
        <w:t>Additionally, as</w:t>
      </w:r>
      <w:r>
        <w:rPr>
          <w:rFonts w:asciiTheme="minorHAnsi" w:hAnsiTheme="minorHAnsi" w:cstheme="minorHAnsi"/>
          <w:sz w:val="22"/>
          <w:lang w:val="en-CA"/>
        </w:rPr>
        <w:t xml:space="preserve"> requested in the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_Ref23333491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[3]</w:t>
      </w:r>
      <w:r>
        <w:rPr>
          <w:rFonts w:asciiTheme="minorHAnsi" w:hAnsiTheme="minorHAnsi" w:cstheme="minorHAnsi"/>
          <w:sz w:val="22"/>
          <w:lang w:val="en-CA"/>
        </w:rPr>
        <w:fldChar w:fldCharType="end"/>
      </w:r>
      <w:r>
        <w:rPr>
          <w:rFonts w:asciiTheme="minorHAnsi" w:hAnsiTheme="minorHAnsi" w:cstheme="minorHAnsi"/>
          <w:sz w:val="22"/>
          <w:lang w:val="en-CA"/>
        </w:rPr>
        <w:t xml:space="preserve"> from RAN4#92bis, the following proposal is made on definition of T</w:t>
      </w:r>
      <w:r w:rsidRPr="00890D66">
        <w:rPr>
          <w:rFonts w:asciiTheme="minorHAnsi" w:hAnsiTheme="minorHAnsi" w:cstheme="minorHAnsi"/>
          <w:sz w:val="22"/>
          <w:vertAlign w:val="subscript"/>
          <w:lang w:val="en-CA"/>
        </w:rPr>
        <w:t>2</w:t>
      </w:r>
      <w:r>
        <w:rPr>
          <w:rFonts w:asciiTheme="minorHAnsi" w:hAnsiTheme="minorHAnsi" w:cstheme="minorHAnsi"/>
          <w:sz w:val="22"/>
          <w:lang w:val="en-CA"/>
        </w:rPr>
        <w:t xml:space="preserve"> and T</w:t>
      </w:r>
      <w:r w:rsidRPr="00890D66">
        <w:rPr>
          <w:rFonts w:asciiTheme="minorHAnsi" w:hAnsiTheme="minorHAnsi" w:cstheme="minorHAnsi"/>
          <w:sz w:val="22"/>
          <w:vertAlign w:val="subscript"/>
          <w:lang w:val="en-CA"/>
        </w:rPr>
        <w:t>3</w:t>
      </w:r>
      <w:r>
        <w:rPr>
          <w:rFonts w:asciiTheme="minorHAnsi" w:hAnsiTheme="minorHAnsi" w:cstheme="minorHAnsi"/>
          <w:sz w:val="22"/>
          <w:lang w:val="en-CA"/>
        </w:rPr>
        <w:t>:</w:t>
      </w:r>
    </w:p>
    <w:p w14:paraId="20B37EF2" w14:textId="77777777" w:rsidR="00B828FF" w:rsidRPr="00B828FF" w:rsidRDefault="00B828FF" w:rsidP="00B828FF">
      <w:pPr>
        <w:spacing w:after="0"/>
        <w:rPr>
          <w:rFonts w:asciiTheme="minorHAnsi" w:hAnsiTheme="minorHAnsi" w:cstheme="minorHAnsi"/>
          <w:color w:val="1F497D" w:themeColor="text2"/>
          <w:sz w:val="22"/>
          <w:lang w:val="en-CA"/>
        </w:rPr>
      </w:pPr>
      <w:r w:rsidRPr="00B828FF">
        <w:rPr>
          <w:rFonts w:asciiTheme="minorHAnsi" w:hAnsiTheme="minorHAnsi" w:cstheme="minorHAnsi"/>
          <w:b/>
          <w:color w:val="1F497D" w:themeColor="text2"/>
          <w:sz w:val="22"/>
          <w:szCs w:val="22"/>
          <w:lang w:eastAsia="en-GB"/>
        </w:rPr>
        <w:t>Proposal 3:</w:t>
      </w:r>
      <w:r w:rsidRPr="00B828FF">
        <w:rPr>
          <w:rFonts w:asciiTheme="minorHAnsi" w:hAnsiTheme="minorHAnsi" w:cstheme="minorHAnsi"/>
          <w:color w:val="1F497D" w:themeColor="text2"/>
          <w:sz w:val="22"/>
          <w:szCs w:val="22"/>
          <w:lang w:eastAsia="en-GB"/>
        </w:rPr>
        <w:t xml:space="preserve"> Time delays T</w:t>
      </w:r>
      <w:r w:rsidRPr="00B828FF">
        <w:rPr>
          <w:rFonts w:asciiTheme="minorHAnsi" w:hAnsiTheme="minorHAnsi" w:cstheme="minorHAnsi"/>
          <w:color w:val="1F497D" w:themeColor="text2"/>
          <w:sz w:val="22"/>
          <w:szCs w:val="22"/>
          <w:vertAlign w:val="subscript"/>
          <w:lang w:eastAsia="en-GB"/>
        </w:rPr>
        <w:t>2</w:t>
      </w:r>
      <w:r w:rsidRPr="00B828FF">
        <w:rPr>
          <w:rFonts w:asciiTheme="minorHAnsi" w:hAnsiTheme="minorHAnsi" w:cstheme="minorHAnsi"/>
          <w:color w:val="1F497D" w:themeColor="text2"/>
          <w:sz w:val="22"/>
          <w:szCs w:val="22"/>
          <w:lang w:eastAsia="en-GB"/>
        </w:rPr>
        <w:t xml:space="preserve"> and T</w:t>
      </w:r>
      <w:r w:rsidRPr="00B828FF">
        <w:rPr>
          <w:rFonts w:asciiTheme="minorHAnsi" w:hAnsiTheme="minorHAnsi" w:cstheme="minorHAnsi"/>
          <w:color w:val="1F497D" w:themeColor="text2"/>
          <w:sz w:val="22"/>
          <w:szCs w:val="22"/>
          <w:vertAlign w:val="subscript"/>
          <w:lang w:eastAsia="en-GB"/>
        </w:rPr>
        <w:t>3</w:t>
      </w:r>
      <w:r w:rsidRPr="00B828FF">
        <w:rPr>
          <w:rFonts w:asciiTheme="minorHAnsi" w:hAnsiTheme="minorHAnsi" w:cstheme="minorHAnsi"/>
          <w:color w:val="1F497D" w:themeColor="text2"/>
          <w:sz w:val="22"/>
          <w:szCs w:val="22"/>
          <w:lang w:eastAsia="en-GB"/>
        </w:rPr>
        <w:t xml:space="preserve"> are defined</w:t>
      </w:r>
      <w:r>
        <w:rPr>
          <w:rFonts w:asciiTheme="minorHAnsi" w:hAnsiTheme="minorHAnsi" w:cstheme="minorHAnsi"/>
          <w:color w:val="1F497D" w:themeColor="text2"/>
          <w:sz w:val="22"/>
          <w:szCs w:val="22"/>
          <w:lang w:eastAsia="en-GB"/>
        </w:rPr>
        <w:t xml:space="preserve"> as</w:t>
      </w:r>
      <w:r w:rsidRPr="00B828FF">
        <w:rPr>
          <w:rFonts w:asciiTheme="minorHAnsi" w:hAnsiTheme="minorHAnsi" w:cstheme="minorHAnsi"/>
          <w:color w:val="1F497D" w:themeColor="text2"/>
          <w:sz w:val="22"/>
          <w:szCs w:val="22"/>
          <w:lang w:eastAsia="en-GB"/>
        </w:rPr>
        <w:t>:</w:t>
      </w:r>
    </w:p>
    <w:p w14:paraId="2119C316" w14:textId="77777777" w:rsidR="00B828FF" w:rsidRPr="00B828FF" w:rsidRDefault="00B828FF" w:rsidP="00B828FF">
      <w:pPr>
        <w:pStyle w:val="ListParagraph"/>
        <w:numPr>
          <w:ilvl w:val="0"/>
          <w:numId w:val="24"/>
        </w:numPr>
        <w:spacing w:after="0"/>
        <w:ind w:left="993" w:hanging="284"/>
        <w:rPr>
          <w:rFonts w:asciiTheme="minorHAnsi" w:hAnsiTheme="minorHAnsi" w:cstheme="minorHAnsi"/>
          <w:color w:val="1F497D" w:themeColor="text2"/>
          <w:sz w:val="22"/>
          <w:lang w:val="en-CA"/>
        </w:rPr>
      </w:pPr>
      <w:r w:rsidRPr="00B828FF">
        <w:rPr>
          <w:rFonts w:asciiTheme="minorHAnsi" w:hAnsiTheme="minorHAnsi" w:cstheme="minorHAnsi"/>
          <w:color w:val="1F497D" w:themeColor="text2"/>
          <w:sz w:val="22"/>
          <w:lang w:val="en-CA"/>
        </w:rPr>
        <w:t>T</w:t>
      </w:r>
      <w:r w:rsidRPr="00B828FF">
        <w:rPr>
          <w:rFonts w:asciiTheme="minorHAnsi" w:hAnsiTheme="minorHAnsi" w:cstheme="minorHAnsi"/>
          <w:color w:val="1F497D" w:themeColor="text2"/>
          <w:sz w:val="22"/>
          <w:vertAlign w:val="subscript"/>
          <w:lang w:val="en-CA"/>
        </w:rPr>
        <w:t>2</w:t>
      </w:r>
      <w:r w:rsidRPr="00B828FF">
        <w:rPr>
          <w:rFonts w:asciiTheme="minorHAnsi" w:hAnsiTheme="minorHAnsi" w:cstheme="minorHAnsi"/>
          <w:color w:val="1F497D" w:themeColor="text2"/>
          <w:sz w:val="22"/>
          <w:lang w:val="en-CA"/>
        </w:rPr>
        <w:t>: The delay for obtaining a valid TA command for the target PCell</w:t>
      </w:r>
    </w:p>
    <w:p w14:paraId="745DED2B" w14:textId="76725043" w:rsidR="00B828FF" w:rsidRPr="00B828FF" w:rsidRDefault="00B828FF" w:rsidP="00B828FF">
      <w:pPr>
        <w:pStyle w:val="ListParagraph"/>
        <w:numPr>
          <w:ilvl w:val="0"/>
          <w:numId w:val="24"/>
        </w:numPr>
        <w:ind w:left="993" w:hanging="284"/>
        <w:rPr>
          <w:rFonts w:asciiTheme="minorHAnsi" w:hAnsiTheme="minorHAnsi" w:cstheme="minorHAnsi"/>
          <w:b/>
          <w:color w:val="1F497D" w:themeColor="text2"/>
          <w:sz w:val="22"/>
          <w:szCs w:val="22"/>
          <w:lang w:eastAsia="en-GB"/>
        </w:rPr>
      </w:pPr>
      <w:r w:rsidRPr="00B828FF">
        <w:rPr>
          <w:rFonts w:asciiTheme="minorHAnsi" w:hAnsiTheme="minorHAnsi" w:cstheme="minorHAnsi"/>
          <w:color w:val="1F497D" w:themeColor="text2"/>
          <w:sz w:val="22"/>
          <w:lang w:val="en-CA"/>
        </w:rPr>
        <w:t>T</w:t>
      </w:r>
      <w:r w:rsidRPr="00B828FF">
        <w:rPr>
          <w:rFonts w:asciiTheme="minorHAnsi" w:hAnsiTheme="minorHAnsi" w:cstheme="minorHAnsi"/>
          <w:color w:val="1F497D" w:themeColor="text2"/>
          <w:sz w:val="22"/>
          <w:vertAlign w:val="subscript"/>
          <w:lang w:val="en-CA"/>
        </w:rPr>
        <w:t>3</w:t>
      </w:r>
      <w:r w:rsidRPr="00B828FF">
        <w:rPr>
          <w:rFonts w:asciiTheme="minorHAnsi" w:hAnsiTheme="minorHAnsi" w:cstheme="minorHAnsi"/>
          <w:color w:val="1F497D" w:themeColor="text2"/>
          <w:sz w:val="22"/>
          <w:lang w:val="en-CA"/>
        </w:rPr>
        <w:t>: The delay for applying the received TA in the target PCell as specified in TS 38.213 clause 4.2</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697E6972" w14:textId="44635E10" w:rsidR="00617DF8" w:rsidRDefault="00617DF8" w:rsidP="00D0145B">
      <w:pPr>
        <w:numPr>
          <w:ilvl w:val="0"/>
          <w:numId w:val="9"/>
        </w:numPr>
        <w:tabs>
          <w:tab w:val="left" w:pos="851"/>
        </w:tabs>
        <w:rPr>
          <w:rFonts w:ascii="Arial" w:hAnsi="Arial" w:cs="Arial"/>
          <w:sz w:val="22"/>
          <w:szCs w:val="22"/>
          <w:lang w:val="en-CA"/>
        </w:rPr>
      </w:pPr>
      <w:bookmarkStart w:id="7" w:name="_Ref21016511"/>
      <w:bookmarkStart w:id="8" w:name="_Ref7436395"/>
      <w:bookmarkStart w:id="9" w:name="_Ref11757867"/>
      <w:bookmarkStart w:id="10" w:name="_Ref5034089"/>
      <w:r>
        <w:rPr>
          <w:rFonts w:ascii="Arial" w:hAnsi="Arial" w:cs="Arial"/>
          <w:sz w:val="22"/>
          <w:szCs w:val="22"/>
          <w:lang w:val="en-CA"/>
        </w:rPr>
        <w:t>R4-1909997 “Way Forward on MR-DC RRM”, Nokia, Nokia Shanghai Bell</w:t>
      </w:r>
      <w:bookmarkEnd w:id="4"/>
      <w:bookmarkEnd w:id="5"/>
      <w:bookmarkEnd w:id="6"/>
      <w:bookmarkEnd w:id="7"/>
      <w:bookmarkEnd w:id="8"/>
      <w:bookmarkEnd w:id="9"/>
      <w:bookmarkEnd w:id="10"/>
    </w:p>
    <w:p w14:paraId="331C55EB" w14:textId="7AD63116" w:rsidR="00ED753E" w:rsidRDefault="00ED753E" w:rsidP="00D0145B">
      <w:pPr>
        <w:numPr>
          <w:ilvl w:val="0"/>
          <w:numId w:val="9"/>
        </w:numPr>
        <w:tabs>
          <w:tab w:val="left" w:pos="851"/>
        </w:tabs>
        <w:rPr>
          <w:rFonts w:ascii="Arial" w:hAnsi="Arial" w:cs="Arial"/>
          <w:sz w:val="22"/>
          <w:szCs w:val="22"/>
          <w:lang w:val="en-CA"/>
        </w:rPr>
      </w:pPr>
      <w:r w:rsidRPr="00ED753E">
        <w:rPr>
          <w:rFonts w:ascii="Arial" w:hAnsi="Arial" w:cs="Arial"/>
          <w:sz w:val="22"/>
          <w:szCs w:val="22"/>
          <w:lang w:val="en-CA"/>
        </w:rPr>
        <w:t>R4-1912378</w:t>
      </w:r>
      <w:r>
        <w:rPr>
          <w:rFonts w:ascii="Arial" w:hAnsi="Arial" w:cs="Arial"/>
          <w:sz w:val="22"/>
          <w:szCs w:val="22"/>
          <w:lang w:val="en-CA"/>
        </w:rPr>
        <w:t xml:space="preserve"> “On Direct SCell activation”, Ericsson</w:t>
      </w:r>
    </w:p>
    <w:p w14:paraId="0626051E" w14:textId="3098788E" w:rsidR="00CD1435" w:rsidRDefault="00CD1435" w:rsidP="00D0145B">
      <w:pPr>
        <w:numPr>
          <w:ilvl w:val="0"/>
          <w:numId w:val="9"/>
        </w:numPr>
        <w:tabs>
          <w:tab w:val="left" w:pos="851"/>
        </w:tabs>
        <w:rPr>
          <w:rFonts w:ascii="Arial" w:hAnsi="Arial" w:cs="Arial"/>
          <w:sz w:val="22"/>
          <w:szCs w:val="22"/>
          <w:lang w:val="en-CA"/>
        </w:rPr>
      </w:pPr>
      <w:bookmarkStart w:id="11" w:name="_Ref23333491"/>
      <w:r>
        <w:rPr>
          <w:rFonts w:ascii="Arial" w:hAnsi="Arial" w:cs="Arial"/>
          <w:sz w:val="22"/>
          <w:szCs w:val="22"/>
          <w:lang w:val="en-CA"/>
        </w:rPr>
        <w:t>R4-1912717 “Way Forward on MR-DC RRM”, Nokia, Nokia Shanghai Bell</w:t>
      </w:r>
      <w:bookmarkEnd w:id="11"/>
    </w:p>
    <w:sectPr w:rsidR="00CD1435"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4F428" w14:textId="77777777" w:rsidR="00FA154E" w:rsidRDefault="00FA154E">
      <w:r>
        <w:separator/>
      </w:r>
    </w:p>
  </w:endnote>
  <w:endnote w:type="continuationSeparator" w:id="0">
    <w:p w14:paraId="47F4BD08" w14:textId="77777777" w:rsidR="00FA154E" w:rsidRDefault="00FA1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54C9C" w14:textId="77777777" w:rsidR="00FA154E" w:rsidRDefault="00FA154E">
      <w:r>
        <w:separator/>
      </w:r>
    </w:p>
  </w:footnote>
  <w:footnote w:type="continuationSeparator" w:id="0">
    <w:p w14:paraId="13F0BA01" w14:textId="77777777" w:rsidR="00FA154E" w:rsidRDefault="00FA1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3"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4"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26"/>
  </w:num>
  <w:num w:numId="4">
    <w:abstractNumId w:val="8"/>
  </w:num>
  <w:num w:numId="5">
    <w:abstractNumId w:val="11"/>
  </w:num>
  <w:num w:numId="6">
    <w:abstractNumId w:val="3"/>
  </w:num>
  <w:num w:numId="7">
    <w:abstractNumId w:val="2"/>
  </w:num>
  <w:num w:numId="8">
    <w:abstractNumId w:val="32"/>
  </w:num>
  <w:num w:numId="9">
    <w:abstractNumId w:val="17"/>
  </w:num>
  <w:num w:numId="10">
    <w:abstractNumId w:val="7"/>
  </w:num>
  <w:num w:numId="11">
    <w:abstractNumId w:val="1"/>
  </w:num>
  <w:num w:numId="12">
    <w:abstractNumId w:val="33"/>
  </w:num>
  <w:num w:numId="13">
    <w:abstractNumId w:val="10"/>
  </w:num>
  <w:num w:numId="14">
    <w:abstractNumId w:val="21"/>
  </w:num>
  <w:num w:numId="15">
    <w:abstractNumId w:val="13"/>
  </w:num>
  <w:num w:numId="16">
    <w:abstractNumId w:val="28"/>
  </w:num>
  <w:num w:numId="17">
    <w:abstractNumId w:val="14"/>
  </w:num>
  <w:num w:numId="18">
    <w:abstractNumId w:val="20"/>
  </w:num>
  <w:num w:numId="19">
    <w:abstractNumId w:val="6"/>
  </w:num>
  <w:num w:numId="20">
    <w:abstractNumId w:val="15"/>
  </w:num>
  <w:num w:numId="21">
    <w:abstractNumId w:val="16"/>
  </w:num>
  <w:num w:numId="22">
    <w:abstractNumId w:val="9"/>
  </w:num>
  <w:num w:numId="23">
    <w:abstractNumId w:val="27"/>
  </w:num>
  <w:num w:numId="24">
    <w:abstractNumId w:val="29"/>
  </w:num>
  <w:num w:numId="25">
    <w:abstractNumId w:val="31"/>
  </w:num>
  <w:num w:numId="26">
    <w:abstractNumId w:val="12"/>
  </w:num>
  <w:num w:numId="27">
    <w:abstractNumId w:val="5"/>
  </w:num>
  <w:num w:numId="28">
    <w:abstractNumId w:val="18"/>
  </w:num>
  <w:num w:numId="29">
    <w:abstractNumId w:val="0"/>
  </w:num>
  <w:num w:numId="30">
    <w:abstractNumId w:val="23"/>
  </w:num>
  <w:num w:numId="31">
    <w:abstractNumId w:val="4"/>
  </w:num>
  <w:num w:numId="32">
    <w:abstractNumId w:val="25"/>
  </w:num>
  <w:num w:numId="33">
    <w:abstractNumId w:val="22"/>
  </w:num>
  <w:num w:numId="3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4D"/>
    <w:rsid w:val="005C4859"/>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D47"/>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1D0D"/>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4C1A8-5996-470C-ABF8-2FF2F507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2019-10-29T14:34:00Z</dcterms:created>
  <dcterms:modified xsi:type="dcterms:W3CDTF">2019-11-08T17:47:00Z</dcterms:modified>
</cp:coreProperties>
</file>